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28AB" w14:textId="1975431A" w:rsidR="0088116F" w:rsidRDefault="00D17CCB" w:rsidP="00D03563">
      <w:pPr>
        <w:suppressLineNumbers/>
        <w:rPr>
          <w:rFonts w:ascii="Times New Roman" w:hAnsi="Times New Roman" w:cs="Times New Roman"/>
          <w:b/>
          <w:sz w:val="32"/>
          <w:szCs w:val="32"/>
          <w:lang w:val="en-GB"/>
        </w:rPr>
      </w:pPr>
      <w:r>
        <w:rPr>
          <w:noProof/>
        </w:rPr>
        <w:drawing>
          <wp:inline distT="0" distB="0" distL="0" distR="0" wp14:anchorId="2A989721" wp14:editId="7A99AEA3">
            <wp:extent cx="5384800" cy="8261968"/>
            <wp:effectExtent l="0" t="0" r="0" b="6350"/>
            <wp:docPr id="514254425"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54425" name="Picture 1" descr="A white paper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399025" cy="8283794"/>
                    </a:xfrm>
                    <a:prstGeom prst="rect">
                      <a:avLst/>
                    </a:prstGeom>
                  </pic:spPr>
                </pic:pic>
              </a:graphicData>
            </a:graphic>
          </wp:inline>
        </w:drawing>
      </w:r>
      <w:r w:rsidR="0088116F">
        <w:rPr>
          <w:rFonts w:ascii="Times New Roman" w:hAnsi="Times New Roman" w:cs="Times New Roman"/>
          <w:b/>
          <w:sz w:val="32"/>
          <w:szCs w:val="32"/>
          <w:lang w:val="en-GB"/>
        </w:rPr>
        <w:br w:type="page"/>
      </w:r>
      <w:r>
        <w:rPr>
          <w:noProof/>
        </w:rPr>
        <w:lastRenderedPageBreak/>
        <w:drawing>
          <wp:inline distT="0" distB="0" distL="0" distR="0" wp14:anchorId="429C0B45" wp14:editId="7492BA60">
            <wp:extent cx="5384800" cy="8391441"/>
            <wp:effectExtent l="0" t="0" r="0" b="3810"/>
            <wp:docPr id="670394957"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94957" name="Picture 2" descr="A screenshot of a phon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92829" cy="8403953"/>
                    </a:xfrm>
                    <a:prstGeom prst="rect">
                      <a:avLst/>
                    </a:prstGeom>
                  </pic:spPr>
                </pic:pic>
              </a:graphicData>
            </a:graphic>
          </wp:inline>
        </w:drawing>
      </w:r>
    </w:p>
    <w:p w14:paraId="01A8CFEC" w14:textId="2973E456" w:rsidR="0088116F" w:rsidRDefault="0088116F" w:rsidP="00D03563">
      <w:pPr>
        <w:suppressLineNumbers/>
        <w:rPr>
          <w:rFonts w:ascii="Times New Roman" w:hAnsi="Times New Roman" w:cs="Times New Roman"/>
          <w:b/>
          <w:sz w:val="32"/>
          <w:szCs w:val="32"/>
          <w:lang w:val="en-GB"/>
        </w:rPr>
      </w:pPr>
    </w:p>
    <w:p w14:paraId="71DD6129" w14:textId="0D4EC1F8" w:rsidR="009504AE" w:rsidRDefault="009504AE" w:rsidP="0012711C">
      <w:pPr>
        <w:suppressLineNumbers/>
        <w:rPr>
          <w:rFonts w:ascii="Times New Roman" w:hAnsi="Times New Roman" w:cs="Times New Roman"/>
          <w:b/>
          <w:sz w:val="32"/>
          <w:szCs w:val="32"/>
          <w:lang w:val="en-GB"/>
        </w:rPr>
        <w:sectPr w:rsidR="009504AE" w:rsidSect="009504AE">
          <w:headerReference w:type="even" r:id="rId10"/>
          <w:headerReference w:type="default" r:id="rId11"/>
          <w:headerReference w:type="first" r:id="rId12"/>
          <w:pgSz w:w="11906" w:h="16838"/>
          <w:pgMar w:top="1418" w:right="1418" w:bottom="1418" w:left="1418" w:header="709" w:footer="709" w:gutter="0"/>
          <w:lnNumType w:countBy="1" w:restart="continuous"/>
          <w:pgNumType w:start="1"/>
          <w:cols w:space="708"/>
          <w:titlePg/>
          <w:docGrid w:linePitch="360"/>
        </w:sectPr>
      </w:pPr>
    </w:p>
    <w:p w14:paraId="423D2043" w14:textId="77777777" w:rsidR="00E710A2" w:rsidRPr="00DD178B" w:rsidRDefault="00E710A2" w:rsidP="00E710A2">
      <w:pPr>
        <w:spacing w:after="120" w:line="360" w:lineRule="auto"/>
        <w:rPr>
          <w:rFonts w:ascii="Times New Roman" w:hAnsi="Times New Roman" w:cs="Times New Roman"/>
          <w:b/>
          <w:color w:val="014182"/>
          <w:sz w:val="32"/>
          <w:szCs w:val="32"/>
          <w:lang w:val="en-GB"/>
        </w:rPr>
      </w:pPr>
      <w:r w:rsidRPr="00DD178B">
        <w:rPr>
          <w:rFonts w:ascii="Times New Roman" w:hAnsi="Times New Roman" w:cs="Times New Roman"/>
          <w:b/>
          <w:color w:val="014182"/>
          <w:sz w:val="32"/>
          <w:szCs w:val="32"/>
          <w:lang w:val="en-GB"/>
        </w:rPr>
        <w:lastRenderedPageBreak/>
        <w:t>The Title of Your Article: The Subtitle of Your Article (If Any)</w:t>
      </w:r>
    </w:p>
    <w:p w14:paraId="3E0B817B" w14:textId="77777777" w:rsidR="00E710A2" w:rsidRPr="000B1C70" w:rsidRDefault="00E710A2" w:rsidP="00E710A2">
      <w:pPr>
        <w:spacing w:after="120" w:line="360" w:lineRule="auto"/>
        <w:rPr>
          <w:rFonts w:ascii="Times New Roman" w:hAnsi="Times New Roman" w:cs="Times New Roman"/>
          <w:b/>
          <w:bCs/>
          <w:color w:val="FF0000"/>
          <w:sz w:val="20"/>
          <w:szCs w:val="20"/>
          <w:lang w:val="en-GB"/>
        </w:rPr>
      </w:pPr>
      <w:r w:rsidRPr="000B1C70">
        <w:rPr>
          <w:rFonts w:ascii="Times New Roman" w:hAnsi="Times New Roman" w:cs="Times New Roman"/>
          <w:b/>
          <w:bCs/>
          <w:color w:val="FF0000"/>
          <w:sz w:val="20"/>
          <w:szCs w:val="20"/>
          <w:lang w:val="en-GB"/>
        </w:rPr>
        <w:t>Your document must be anonymous, meaning you should not include the author or writer’s details. Instead, add the author details in an additional title page (.docx) file.</w:t>
      </w:r>
    </w:p>
    <w:p w14:paraId="5A732F0A"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DD178B">
        <w:rPr>
          <w:rFonts w:ascii="Times New Roman" w:hAnsi="Times New Roman" w:cs="Times New Roman"/>
          <w:b/>
          <w:color w:val="014182"/>
          <w:sz w:val="20"/>
          <w:szCs w:val="20"/>
          <w:lang w:val="en-GB"/>
        </w:rPr>
        <w:t xml:space="preserve">Abstract: </w:t>
      </w:r>
      <w:r w:rsidRPr="000B1C70">
        <w:rPr>
          <w:rFonts w:ascii="Times New Roman" w:hAnsi="Times New Roman" w:cs="Times New Roman"/>
          <w:sz w:val="20"/>
          <w:szCs w:val="20"/>
          <w:lang w:val="en-GB"/>
        </w:rPr>
        <w:t xml:space="preserve">The abstract should be a maximum of </w:t>
      </w:r>
      <w:r w:rsidRPr="000B1C70">
        <w:rPr>
          <w:rFonts w:ascii="Times New Roman" w:hAnsi="Times New Roman" w:cs="Times New Roman"/>
          <w:b/>
          <w:bCs/>
          <w:sz w:val="20"/>
          <w:szCs w:val="20"/>
          <w:lang w:val="en-GB"/>
        </w:rPr>
        <w:t>250 words</w:t>
      </w:r>
      <w:r w:rsidRPr="000B1C70">
        <w:rPr>
          <w:rFonts w:ascii="Times New Roman" w:hAnsi="Times New Roman" w:cs="Times New Roman"/>
          <w:sz w:val="20"/>
          <w:szCs w:val="20"/>
          <w:lang w:val="en-GB"/>
        </w:rPr>
        <w:t>. It should give a concise summary of your article, including findings, while avoiding any unnecessary technical jargon: that is to say, it should be readable to any generally well-educated reader, regardless of academic background. The abstract should avoid including references, where possible.</w:t>
      </w:r>
    </w:p>
    <w:p w14:paraId="0FE066EE" w14:textId="77777777" w:rsidR="00E710A2" w:rsidRPr="000B1C70" w:rsidRDefault="00E710A2" w:rsidP="00E710A2">
      <w:pPr>
        <w:spacing w:after="120" w:line="360" w:lineRule="auto"/>
        <w:rPr>
          <w:rFonts w:ascii="Times New Roman" w:hAnsi="Times New Roman" w:cs="Times New Roman"/>
          <w:sz w:val="20"/>
          <w:szCs w:val="20"/>
          <w:lang w:val="en-GB"/>
        </w:rPr>
      </w:pPr>
      <w:r w:rsidRPr="00DD178B">
        <w:rPr>
          <w:rFonts w:ascii="Times New Roman" w:hAnsi="Times New Roman" w:cs="Times New Roman"/>
          <w:b/>
          <w:bCs/>
          <w:color w:val="014182"/>
          <w:sz w:val="20"/>
          <w:szCs w:val="20"/>
          <w:u w:val="single"/>
          <w:lang w:val="en-GB"/>
        </w:rPr>
        <w:t>Keywords</w:t>
      </w:r>
      <w:r w:rsidRPr="00DD178B">
        <w:rPr>
          <w:rFonts w:ascii="Times New Roman" w:hAnsi="Times New Roman" w:cs="Times New Roman"/>
          <w:b/>
          <w:bCs/>
          <w:color w:val="014182"/>
          <w:sz w:val="20"/>
          <w:szCs w:val="20"/>
          <w:lang w:val="en-GB"/>
        </w:rPr>
        <w:t>:</w:t>
      </w:r>
      <w:r w:rsidRPr="00DD178B">
        <w:rPr>
          <w:rFonts w:ascii="Times New Roman" w:hAnsi="Times New Roman" w:cs="Times New Roman"/>
          <w:color w:val="014182"/>
          <w:sz w:val="20"/>
          <w:szCs w:val="20"/>
          <w:lang w:val="en-GB"/>
        </w:rPr>
        <w:t xml:space="preserve"> </w:t>
      </w:r>
      <w:r w:rsidRPr="000B1C70">
        <w:rPr>
          <w:rFonts w:ascii="Times New Roman" w:hAnsi="Times New Roman" w:cs="Times New Roman"/>
          <w:sz w:val="20"/>
          <w:szCs w:val="20"/>
          <w:lang w:val="en-GB"/>
        </w:rPr>
        <w:t>5 to 7 keywords or phrases that best capture the article</w:t>
      </w:r>
    </w:p>
    <w:p w14:paraId="2ED97933" w14:textId="77777777" w:rsidR="00E710A2" w:rsidRPr="00DD178B" w:rsidRDefault="00E710A2" w:rsidP="00E710A2">
      <w:pPr>
        <w:pStyle w:val="ListParagraph"/>
        <w:numPr>
          <w:ilvl w:val="0"/>
          <w:numId w:val="3"/>
        </w:numPr>
        <w:spacing w:after="120" w:line="360" w:lineRule="auto"/>
        <w:ind w:left="426"/>
        <w:contextualSpacing w:val="0"/>
        <w:jc w:val="both"/>
        <w:rPr>
          <w:rFonts w:ascii="Times New Roman" w:hAnsi="Times New Roman" w:cs="Times New Roman"/>
          <w:b/>
          <w:color w:val="014182"/>
          <w:sz w:val="20"/>
          <w:szCs w:val="20"/>
          <w:lang w:val="en-GB"/>
        </w:rPr>
      </w:pPr>
      <w:r w:rsidRPr="00DD178B">
        <w:rPr>
          <w:rFonts w:ascii="Times New Roman" w:hAnsi="Times New Roman" w:cs="Times New Roman"/>
          <w:b/>
          <w:color w:val="014182"/>
          <w:sz w:val="20"/>
          <w:szCs w:val="20"/>
          <w:lang w:val="en-GB"/>
        </w:rPr>
        <w:t xml:space="preserve">Introduction </w:t>
      </w:r>
    </w:p>
    <w:p w14:paraId="680B70F7"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This is the MS Word-based template for submissions to the Journal of Intercultural Communication, suitable for MS word (.docx) and subsequent editions. It was last revised in may 2023. A template for older versions of MSWord can be made available on request. Please follow the template closely, including all directions below, to the best of your ability. Please avoid modifying the template. Please use MSWord for composing the submission – preferably 2010</w:t>
      </w:r>
      <w:r>
        <w:rPr>
          <w:rFonts w:ascii="Times New Roman" w:hAnsi="Times New Roman" w:cs="Times New Roman"/>
          <w:sz w:val="20"/>
          <w:szCs w:val="20"/>
          <w:lang w:val="en-GB"/>
        </w:rPr>
        <w:t xml:space="preserve"> to present (.docx)</w:t>
      </w:r>
      <w:r w:rsidRPr="000B1C70">
        <w:rPr>
          <w:rFonts w:ascii="Times New Roman" w:hAnsi="Times New Roman" w:cs="Times New Roman"/>
          <w:sz w:val="20"/>
          <w:szCs w:val="20"/>
          <w:lang w:val="en-GB"/>
        </w:rPr>
        <w:t xml:space="preserve">. </w:t>
      </w:r>
      <w:r w:rsidRPr="00A3716A">
        <w:rPr>
          <w:rFonts w:ascii="Times New Roman" w:hAnsi="Times New Roman" w:cs="Times New Roman"/>
          <w:b/>
          <w:bCs/>
          <w:color w:val="FF0000"/>
          <w:sz w:val="20"/>
          <w:szCs w:val="20"/>
          <w:lang w:val="en-GB"/>
        </w:rPr>
        <w:t>Papers that do not conform to the template and guidelines may be rejected for publication.</w:t>
      </w:r>
      <w:r w:rsidRPr="00A3716A">
        <w:rPr>
          <w:rFonts w:ascii="Times New Roman" w:hAnsi="Times New Roman" w:cs="Times New Roman"/>
          <w:color w:val="FF0000"/>
          <w:sz w:val="20"/>
          <w:szCs w:val="20"/>
          <w:lang w:val="en-GB"/>
        </w:rPr>
        <w:t xml:space="preserve"> </w:t>
      </w:r>
      <w:r w:rsidRPr="000B1C70">
        <w:rPr>
          <w:rFonts w:ascii="Times New Roman" w:hAnsi="Times New Roman" w:cs="Times New Roman"/>
          <w:sz w:val="20"/>
          <w:szCs w:val="20"/>
          <w:lang w:val="en-GB"/>
        </w:rPr>
        <w:t>The template is intended to make the submission process as smooth and painless as possible for everyone.</w:t>
      </w:r>
    </w:p>
    <w:p w14:paraId="19F9B2F6"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The easiest way to use this template may be to cut and paste the text from a text editor like Notepad or Notepad++. (If you cut and paste from MS Word, then you risk bringing the formatting of the old file into the new file.)</w:t>
      </w:r>
    </w:p>
    <w:p w14:paraId="1B534B2E"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Submissions should be sent to Beatriz Dorriots. All papers received will be submitted to peer review by members of the board of editors. This process is normally expected to take between two and four months.</w:t>
      </w:r>
    </w:p>
    <w:p w14:paraId="6577E5F2"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 xml:space="preserve">To keep reviews anonymous, all authors are kindly requested to replace references to their own work in the bibliography and running text with the text ”to be inserted after review”. Authors who fail to do this risk having reviews that are </w:t>
      </w:r>
      <w:r w:rsidRPr="000B1C70">
        <w:rPr>
          <w:rFonts w:ascii="Times New Roman" w:hAnsi="Times New Roman" w:cs="Times New Roman"/>
          <w:i/>
          <w:sz w:val="20"/>
          <w:szCs w:val="20"/>
          <w:lang w:val="en-GB"/>
        </w:rPr>
        <w:t xml:space="preserve">not </w:t>
      </w:r>
      <w:r w:rsidRPr="000B1C70">
        <w:rPr>
          <w:rFonts w:ascii="Times New Roman" w:hAnsi="Times New Roman" w:cs="Times New Roman"/>
          <w:sz w:val="20"/>
          <w:szCs w:val="20"/>
          <w:lang w:val="en-GB"/>
        </w:rPr>
        <w:t xml:space="preserve">anonymous. </w:t>
      </w:r>
    </w:p>
    <w:p w14:paraId="43BD64A2" w14:textId="77777777" w:rsidR="00E710A2" w:rsidRPr="00DD178B" w:rsidRDefault="00E710A2" w:rsidP="00E710A2">
      <w:pPr>
        <w:pStyle w:val="ListParagraph"/>
        <w:numPr>
          <w:ilvl w:val="0"/>
          <w:numId w:val="3"/>
        </w:numPr>
        <w:spacing w:after="120" w:line="360" w:lineRule="auto"/>
        <w:ind w:left="360"/>
        <w:contextualSpacing w:val="0"/>
        <w:jc w:val="both"/>
        <w:rPr>
          <w:rFonts w:ascii="Times New Roman" w:hAnsi="Times New Roman" w:cs="Times New Roman"/>
          <w:b/>
          <w:color w:val="014182"/>
          <w:sz w:val="20"/>
          <w:szCs w:val="20"/>
          <w:lang w:val="en-GB"/>
        </w:rPr>
      </w:pPr>
      <w:r w:rsidRPr="00DD178B">
        <w:rPr>
          <w:rFonts w:ascii="Times New Roman" w:hAnsi="Times New Roman" w:cs="Times New Roman"/>
          <w:b/>
          <w:bCs/>
          <w:color w:val="014182"/>
          <w:sz w:val="20"/>
          <w:szCs w:val="20"/>
        </w:rPr>
        <w:t>Literature Review</w:t>
      </w:r>
      <w:r w:rsidRPr="00DD178B">
        <w:rPr>
          <w:rFonts w:ascii="Times New Roman" w:hAnsi="Times New Roman" w:cs="Times New Roman"/>
          <w:b/>
          <w:color w:val="014182"/>
          <w:sz w:val="20"/>
          <w:szCs w:val="20"/>
          <w:lang w:val="en-GB"/>
        </w:rPr>
        <w:t xml:space="preserve"> </w:t>
      </w:r>
    </w:p>
    <w:p w14:paraId="53CA6E05"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All submissions should include:</w:t>
      </w:r>
    </w:p>
    <w:p w14:paraId="17EBA77C"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t>A title. If there is a subtitle, a colon (:) should follow the main title, and the subtitle should be on the following line. This should be followed on another line by the author's or authors' names.</w:t>
      </w:r>
    </w:p>
    <w:p w14:paraId="46850894"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t>The mailing address and email address of all authors, in separate footnotes for each author.</w:t>
      </w:r>
    </w:p>
    <w:p w14:paraId="78A6E902"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t>An abstract, starting with the word “Abstract:” in bold, should precede the text. After the abstract should be four to six key words or phrases.</w:t>
      </w:r>
    </w:p>
    <w:p w14:paraId="3645EA5D"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t>Separate methods and results sections, followed by a discussion section, for papers reporting original empirical work.</w:t>
      </w:r>
    </w:p>
    <w:p w14:paraId="333CB632"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t>A conclusions section.</w:t>
      </w:r>
    </w:p>
    <w:p w14:paraId="3B266FC9"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lastRenderedPageBreak/>
        <w:t>A short biographical note at the end, just before the bibliography, in the section titled “About the author(s)”. This should be accompanied, where possible, by a small photo of the author (150x200 pixels is fine).</w:t>
      </w:r>
    </w:p>
    <w:p w14:paraId="4C9B40C5" w14:textId="77777777" w:rsidR="00E710A2" w:rsidRPr="004549F8" w:rsidRDefault="00E710A2" w:rsidP="00E710A2">
      <w:pPr>
        <w:spacing w:after="120" w:line="360" w:lineRule="auto"/>
        <w:jc w:val="both"/>
        <w:rPr>
          <w:rFonts w:ascii="Times New Roman" w:hAnsi="Times New Roman" w:cs="Times New Roman"/>
          <w:sz w:val="20"/>
          <w:szCs w:val="20"/>
          <w:lang w:val="en-GB"/>
        </w:rPr>
      </w:pPr>
      <w:r w:rsidRPr="004549F8">
        <w:rPr>
          <w:rFonts w:ascii="Times New Roman" w:hAnsi="Times New Roman" w:cs="Times New Roman"/>
          <w:sz w:val="20"/>
          <w:szCs w:val="20"/>
          <w:lang w:val="en-GB"/>
        </w:rPr>
        <w:t>A bibliography.</w:t>
      </w:r>
    </w:p>
    <w:p w14:paraId="7B109BBB" w14:textId="77777777" w:rsidR="00E710A2" w:rsidRPr="000B1C70" w:rsidRDefault="00E710A2" w:rsidP="00E710A2">
      <w:pPr>
        <w:spacing w:after="120" w:line="360" w:lineRule="auto"/>
        <w:ind w:left="426" w:hanging="426"/>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Appendices (if any) should be kept at a minimum, both in terms of number and length.</w:t>
      </w:r>
    </w:p>
    <w:p w14:paraId="473350CA" w14:textId="77777777" w:rsidR="00E710A2" w:rsidRPr="00DD178B" w:rsidRDefault="00E710A2" w:rsidP="00E710A2">
      <w:pPr>
        <w:pStyle w:val="ListParagraph"/>
        <w:numPr>
          <w:ilvl w:val="1"/>
          <w:numId w:val="3"/>
        </w:numPr>
        <w:spacing w:after="120" w:line="360" w:lineRule="auto"/>
        <w:ind w:left="426" w:hanging="426"/>
        <w:contextualSpacing w:val="0"/>
        <w:jc w:val="both"/>
        <w:rPr>
          <w:rFonts w:ascii="Times New Roman" w:hAnsi="Times New Roman" w:cs="Times New Roman"/>
          <w:b/>
          <w:color w:val="014182"/>
          <w:sz w:val="20"/>
          <w:szCs w:val="20"/>
          <w:lang w:val="en-GB"/>
        </w:rPr>
      </w:pPr>
      <w:r w:rsidRPr="00DD178B">
        <w:rPr>
          <w:rFonts w:ascii="Times New Roman" w:hAnsi="Times New Roman" w:cs="Times New Roman"/>
          <w:b/>
          <w:color w:val="014182"/>
          <w:sz w:val="20"/>
          <w:szCs w:val="20"/>
          <w:lang w:val="en-GB"/>
        </w:rPr>
        <w:t xml:space="preserve">Headings </w:t>
      </w:r>
    </w:p>
    <w:p w14:paraId="16AF38F7"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 xml:space="preserve">All sections, subsections, and sub-subsections should be numbered as follows: </w:t>
      </w:r>
      <w:r w:rsidRPr="000B1C70">
        <w:rPr>
          <w:rStyle w:val="Strong"/>
          <w:sz w:val="20"/>
          <w:szCs w:val="20"/>
          <w:lang w:val="en-GB"/>
        </w:rPr>
        <w:t>1. Introduction</w:t>
      </w:r>
      <w:r w:rsidRPr="000B1C70">
        <w:rPr>
          <w:sz w:val="20"/>
          <w:szCs w:val="20"/>
          <w:lang w:val="en-GB"/>
        </w:rPr>
        <w:t xml:space="preserve">, </w:t>
      </w:r>
      <w:r w:rsidRPr="000B1C70">
        <w:rPr>
          <w:rStyle w:val="Strong"/>
          <w:sz w:val="20"/>
          <w:szCs w:val="20"/>
          <w:lang w:val="en-GB"/>
        </w:rPr>
        <w:t>1.1 First subsection</w:t>
      </w:r>
      <w:r w:rsidRPr="000B1C70">
        <w:rPr>
          <w:sz w:val="20"/>
          <w:szCs w:val="20"/>
          <w:lang w:val="en-GB"/>
        </w:rPr>
        <w:t xml:space="preserve">, </w:t>
      </w:r>
      <w:r w:rsidRPr="000B1C70">
        <w:rPr>
          <w:rStyle w:val="Strong"/>
          <w:sz w:val="20"/>
          <w:szCs w:val="20"/>
          <w:lang w:val="en-GB"/>
        </w:rPr>
        <w:t>1.1.1 First sub-subsection</w:t>
      </w:r>
      <w:r w:rsidRPr="000B1C70">
        <w:rPr>
          <w:sz w:val="20"/>
          <w:szCs w:val="20"/>
          <w:lang w:val="en-GB"/>
        </w:rPr>
        <w:t xml:space="preserve"> and so on. If a given section has a subsection, it must have at minimum two; likewise, if a given subsection has a sub-subsection, it must have at minimum two. Note that, in any heading, only the first word is capitalized (unless the word is a proper name).</w:t>
      </w:r>
    </w:p>
    <w:sdt>
      <w:sdtPr>
        <w:rPr>
          <w:rFonts w:ascii="Times New Roman" w:hAnsi="Times New Roman" w:cs="Times New Roman"/>
          <w:i/>
          <w:iCs/>
          <w:sz w:val="20"/>
          <w:szCs w:val="20"/>
          <w:lang w:val="en-US"/>
        </w:rPr>
        <w:id w:val="-1534882458"/>
        <w:placeholder>
          <w:docPart w:val="556B5EFB4FCCEB4FAA22C593D7B99EEE"/>
        </w:placeholder>
        <w:temporary/>
        <w:showingPlcHdr/>
        <w15:appearance w15:val="hidden"/>
      </w:sdtPr>
      <w:sdtContent>
        <w:p w14:paraId="5B291E91" w14:textId="77777777" w:rsidR="00E710A2" w:rsidRPr="000B1C70" w:rsidRDefault="00E710A2" w:rsidP="00E710A2">
          <w:pPr>
            <w:widowControl w:val="0"/>
            <w:spacing w:after="120" w:line="360" w:lineRule="auto"/>
            <w:ind w:firstLine="567"/>
            <w:rPr>
              <w:rFonts w:ascii="Times New Roman" w:hAnsi="Times New Roman" w:cs="Times New Roman"/>
              <w:i/>
              <w:iCs/>
              <w:sz w:val="20"/>
              <w:szCs w:val="20"/>
              <w:lang w:val="en-US"/>
            </w:rPr>
          </w:pPr>
          <w:r w:rsidRPr="000B1C70">
            <w:rPr>
              <w:rFonts w:ascii="Times New Roman" w:hAnsi="Times New Roman" w:cs="Times New Roman"/>
              <w:i/>
              <w:iCs/>
              <w:sz w:val="20"/>
              <w:szCs w:val="20"/>
              <w:lang w:val="en-GB" w:bidi="en-GB"/>
            </w:rPr>
            <w:t>"Quote"</w:t>
          </w:r>
        </w:p>
      </w:sdtContent>
    </w:sdt>
    <w:p w14:paraId="53867B6A" w14:textId="77777777" w:rsidR="00E710A2" w:rsidRPr="00DD178B" w:rsidRDefault="00E710A2" w:rsidP="00E710A2">
      <w:pPr>
        <w:pStyle w:val="ListParagraph"/>
        <w:widowControl w:val="0"/>
        <w:numPr>
          <w:ilvl w:val="1"/>
          <w:numId w:val="3"/>
        </w:numPr>
        <w:suppressAutoHyphens/>
        <w:autoSpaceDN w:val="0"/>
        <w:spacing w:after="120" w:line="360" w:lineRule="auto"/>
        <w:ind w:left="426" w:hanging="426"/>
        <w:contextualSpacing w:val="0"/>
        <w:textAlignment w:val="baseline"/>
        <w:rPr>
          <w:rFonts w:ascii="Times New Roman" w:hAnsi="Times New Roman" w:cs="Times New Roman"/>
          <w:b/>
          <w:bCs/>
          <w:color w:val="014182"/>
          <w:sz w:val="20"/>
          <w:szCs w:val="20"/>
          <w:lang w:val="en-GB"/>
        </w:rPr>
      </w:pPr>
      <w:r w:rsidRPr="00DD178B">
        <w:rPr>
          <w:rFonts w:ascii="Times New Roman" w:hAnsi="Times New Roman" w:cs="Times New Roman"/>
          <w:b/>
          <w:bCs/>
          <w:color w:val="014182"/>
          <w:sz w:val="20"/>
          <w:szCs w:val="20"/>
          <w:lang w:val="en-GB"/>
        </w:rPr>
        <w:t xml:space="preserve">Hypotheses </w:t>
      </w:r>
    </w:p>
    <w:p w14:paraId="69396A12" w14:textId="77777777" w:rsidR="00E710A2" w:rsidRPr="000B1C70" w:rsidRDefault="00E710A2" w:rsidP="00E710A2">
      <w:pPr>
        <w:pStyle w:val="Standard"/>
        <w:spacing w:after="120" w:line="360" w:lineRule="auto"/>
        <w:ind w:left="284"/>
        <w:jc w:val="both"/>
        <w:rPr>
          <w:rFonts w:ascii="Times New Roman" w:hAnsi="Times New Roman" w:cs="Times New Roman"/>
          <w:b/>
          <w:bCs/>
          <w:i/>
          <w:iCs/>
          <w:sz w:val="20"/>
          <w:szCs w:val="20"/>
          <w:lang w:val="en-GB"/>
        </w:rPr>
      </w:pPr>
      <w:r w:rsidRPr="000B1C70">
        <w:rPr>
          <w:rFonts w:ascii="Times New Roman" w:hAnsi="Times New Roman" w:cs="Times New Roman"/>
          <w:b/>
          <w:bCs/>
          <w:sz w:val="20"/>
          <w:szCs w:val="20"/>
          <w:lang w:val="en-GB"/>
        </w:rPr>
        <w:t xml:space="preserve">Ho: </w:t>
      </w:r>
      <w:r w:rsidRPr="000B1C70">
        <w:rPr>
          <w:rFonts w:ascii="Times New Roman" w:hAnsi="Times New Roman" w:cs="Times New Roman"/>
          <w:b/>
          <w:bCs/>
          <w:sz w:val="20"/>
          <w:szCs w:val="20"/>
          <w:lang w:val="en-GB"/>
        </w:rPr>
        <w:tab/>
        <w:t xml:space="preserve"> </w:t>
      </w:r>
      <w:r w:rsidRPr="000B1C70">
        <w:rPr>
          <w:rFonts w:ascii="Times New Roman" w:hAnsi="Times New Roman" w:cs="Times New Roman"/>
          <w:i/>
          <w:iCs/>
          <w:sz w:val="20"/>
          <w:szCs w:val="20"/>
          <w:lang w:val="en-GB"/>
        </w:rPr>
        <w:t>Aenean nec lorem. In porttitor. Donec laoreet nonummy augue</w:t>
      </w:r>
    </w:p>
    <w:p w14:paraId="5AA72933" w14:textId="77777777" w:rsidR="00E710A2" w:rsidRPr="000B1C70" w:rsidRDefault="00E710A2" w:rsidP="00E710A2">
      <w:pPr>
        <w:pStyle w:val="Standard"/>
        <w:spacing w:after="120" w:line="360" w:lineRule="auto"/>
        <w:ind w:left="284"/>
        <w:jc w:val="both"/>
        <w:rPr>
          <w:rFonts w:ascii="Times New Roman" w:hAnsi="Times New Roman" w:cs="Times New Roman"/>
          <w:b/>
          <w:bCs/>
          <w:sz w:val="20"/>
          <w:szCs w:val="20"/>
          <w:lang w:val="en-GB"/>
        </w:rPr>
      </w:pPr>
      <w:r w:rsidRPr="000B1C70">
        <w:rPr>
          <w:rFonts w:ascii="Times New Roman" w:hAnsi="Times New Roman" w:cs="Times New Roman"/>
          <w:b/>
          <w:bCs/>
          <w:sz w:val="20"/>
          <w:szCs w:val="20"/>
          <w:lang w:val="en-GB"/>
        </w:rPr>
        <w:t xml:space="preserve">H1: </w:t>
      </w:r>
      <w:r w:rsidRPr="000B1C70">
        <w:rPr>
          <w:rFonts w:ascii="Times New Roman" w:hAnsi="Times New Roman" w:cs="Times New Roman"/>
          <w:b/>
          <w:bCs/>
          <w:sz w:val="20"/>
          <w:szCs w:val="20"/>
          <w:lang w:val="en-GB"/>
        </w:rPr>
        <w:tab/>
      </w:r>
      <w:r w:rsidRPr="000B1C70">
        <w:rPr>
          <w:rFonts w:ascii="Times New Roman" w:hAnsi="Times New Roman" w:cs="Times New Roman"/>
          <w:i/>
          <w:iCs/>
          <w:sz w:val="20"/>
          <w:szCs w:val="20"/>
          <w:lang w:val="en-GB"/>
        </w:rPr>
        <w:t>Aenean nec lorem. In porttitor. Donec laoreet nonummy augue</w:t>
      </w:r>
    </w:p>
    <w:p w14:paraId="59E4829C" w14:textId="77777777" w:rsidR="00E710A2" w:rsidRPr="00DD178B" w:rsidRDefault="00E710A2" w:rsidP="00E710A2">
      <w:pPr>
        <w:pStyle w:val="NormalWeb"/>
        <w:numPr>
          <w:ilvl w:val="1"/>
          <w:numId w:val="3"/>
        </w:numPr>
        <w:spacing w:before="0" w:beforeAutospacing="0" w:after="120" w:afterAutospacing="0" w:line="360" w:lineRule="auto"/>
        <w:ind w:left="426" w:hanging="426"/>
        <w:jc w:val="both"/>
        <w:rPr>
          <w:b/>
          <w:color w:val="014182"/>
          <w:sz w:val="20"/>
          <w:szCs w:val="20"/>
          <w:lang w:val="en-GB"/>
        </w:rPr>
      </w:pPr>
      <w:r w:rsidRPr="00DD178B">
        <w:rPr>
          <w:b/>
          <w:color w:val="014182"/>
          <w:sz w:val="20"/>
          <w:szCs w:val="20"/>
          <w:lang w:val="en-GB"/>
        </w:rPr>
        <w:t>General formatting</w:t>
      </w:r>
    </w:p>
    <w:p w14:paraId="2E7388E5"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Page size should be set to A4. Note that some parts of the world, including the USA, use a different size of paper by default.</w:t>
      </w:r>
    </w:p>
    <w:p w14:paraId="21577416"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 xml:space="preserve">The first line of any new section, subsection, or sub-subsection should </w:t>
      </w:r>
      <w:r w:rsidRPr="000B1C70">
        <w:rPr>
          <w:rStyle w:val="Emphasis"/>
          <w:b/>
          <w:i w:val="0"/>
          <w:sz w:val="20"/>
          <w:szCs w:val="20"/>
          <w:lang w:val="en-GB"/>
        </w:rPr>
        <w:t>not</w:t>
      </w:r>
      <w:r w:rsidRPr="000B1C70">
        <w:rPr>
          <w:b/>
          <w:i/>
          <w:sz w:val="20"/>
          <w:szCs w:val="20"/>
          <w:lang w:val="en-GB"/>
        </w:rPr>
        <w:t xml:space="preserve"> </w:t>
      </w:r>
      <w:r w:rsidRPr="000B1C70">
        <w:rPr>
          <w:sz w:val="20"/>
          <w:szCs w:val="20"/>
          <w:lang w:val="en-GB"/>
        </w:rPr>
        <w:t xml:space="preserve">be indented. Any subsequent paragraphs should be indented a uniform 1cm. </w:t>
      </w:r>
      <w:r w:rsidRPr="000B1C70">
        <w:rPr>
          <w:rStyle w:val="Emphasis"/>
          <w:i w:val="0"/>
          <w:sz w:val="20"/>
          <w:szCs w:val="20"/>
          <w:lang w:val="en-GB"/>
        </w:rPr>
        <w:t>There should be no additional space between paragraphs</w:t>
      </w:r>
      <w:r w:rsidRPr="000B1C70">
        <w:rPr>
          <w:rStyle w:val="Emphasis"/>
          <w:sz w:val="20"/>
          <w:szCs w:val="20"/>
          <w:lang w:val="en-GB"/>
        </w:rPr>
        <w:t>.</w:t>
      </w:r>
      <w:r w:rsidRPr="000B1C70">
        <w:rPr>
          <w:sz w:val="20"/>
          <w:szCs w:val="20"/>
          <w:lang w:val="en-GB"/>
        </w:rPr>
        <w:t xml:space="preserve"> Please do </w:t>
      </w:r>
      <w:r w:rsidRPr="000B1C70">
        <w:rPr>
          <w:rStyle w:val="Emphasis"/>
          <w:b/>
          <w:i w:val="0"/>
          <w:sz w:val="20"/>
          <w:szCs w:val="20"/>
          <w:lang w:val="en-GB"/>
        </w:rPr>
        <w:t>not</w:t>
      </w:r>
      <w:r w:rsidRPr="000B1C70">
        <w:rPr>
          <w:sz w:val="20"/>
          <w:szCs w:val="20"/>
          <w:lang w:val="en-GB"/>
        </w:rPr>
        <w:t xml:space="preserve"> do a double return between paragraphs.</w:t>
      </w:r>
    </w:p>
    <w:p w14:paraId="330D40FE"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The typeface in the template is set to Times New Roman throughout. Please do not change this. Italics should be reserved for foreign words and phrases as well as specialized terms and phrases on first reference. Boldface may be used in moderation for emphasis.</w:t>
      </w:r>
    </w:p>
    <w:p w14:paraId="1E831150"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Long quotations (four lines or more) should be indented 1cm and separated from the main text (see template). Shorter quotations should be incorporated into the main text.</w:t>
      </w:r>
    </w:p>
    <w:p w14:paraId="253BF704"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Do not add headers or footers, and do not paginate the paper. This will be done in the final formatting process prior to publication. All papers accepted for publication will be published both in HTML and PDF format.</w:t>
      </w:r>
    </w:p>
    <w:p w14:paraId="08801CD6"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Use footnotes rather than endnotes. The footnotes will be converted to endnotes for the HTML publication of the papers.</w:t>
      </w:r>
    </w:p>
    <w:p w14:paraId="35DF030D" w14:textId="77777777" w:rsidR="00E710A2" w:rsidRPr="00DD178B" w:rsidRDefault="00E710A2" w:rsidP="00E710A2">
      <w:pPr>
        <w:pStyle w:val="NormalWeb"/>
        <w:numPr>
          <w:ilvl w:val="0"/>
          <w:numId w:val="3"/>
        </w:numPr>
        <w:spacing w:before="0" w:beforeAutospacing="0" w:after="120" w:afterAutospacing="0" w:line="360" w:lineRule="auto"/>
        <w:ind w:left="425" w:hanging="425"/>
        <w:rPr>
          <w:b/>
          <w:color w:val="014182"/>
          <w:sz w:val="20"/>
          <w:szCs w:val="20"/>
          <w:lang w:val="es-ES"/>
        </w:rPr>
      </w:pPr>
      <w:r w:rsidRPr="00DD178B">
        <w:rPr>
          <w:b/>
          <w:color w:val="014182"/>
          <w:sz w:val="20"/>
          <w:szCs w:val="20"/>
          <w:lang w:val="en-GB"/>
        </w:rPr>
        <w:t xml:space="preserve">Methodology  </w:t>
      </w:r>
    </w:p>
    <w:p w14:paraId="4784E43C" w14:textId="77777777" w:rsidR="00E710A2" w:rsidRPr="000B1C70" w:rsidRDefault="00E710A2" w:rsidP="00E710A2">
      <w:pPr>
        <w:pStyle w:val="NormalWeb"/>
        <w:spacing w:before="0" w:beforeAutospacing="0" w:after="120" w:afterAutospacing="0" w:line="360" w:lineRule="auto"/>
        <w:rPr>
          <w:sz w:val="20"/>
          <w:szCs w:val="20"/>
          <w:lang w:val="en-GB"/>
        </w:rPr>
      </w:pPr>
      <w:r w:rsidRPr="000B1C70">
        <w:rPr>
          <w:sz w:val="20"/>
          <w:szCs w:val="20"/>
          <w:lang w:val="en-GB"/>
        </w:rPr>
        <w:t>Lorem ipsum dolor sit amet, consectetuer adipiscing elit. Maecenas porttitor congue massa. Fusce posuere, magna sed pulvinar ultricies, purus lectus malesuada libero, sit amet commodo magna eros quis urna.</w:t>
      </w:r>
    </w:p>
    <w:p w14:paraId="5034BBD2" w14:textId="77777777" w:rsidR="00E710A2" w:rsidRDefault="00E710A2" w:rsidP="00E710A2">
      <w:pPr>
        <w:pStyle w:val="NormalWeb"/>
        <w:spacing w:before="0" w:beforeAutospacing="0" w:after="120" w:afterAutospacing="0" w:line="360" w:lineRule="auto"/>
        <w:rPr>
          <w:sz w:val="20"/>
          <w:szCs w:val="20"/>
          <w:lang w:val="en-GB"/>
        </w:rPr>
      </w:pPr>
      <w:r w:rsidRPr="000B1C70">
        <w:rPr>
          <w:sz w:val="20"/>
          <w:szCs w:val="20"/>
          <w:lang w:val="en-GB"/>
        </w:rPr>
        <w:t>Nunc viverra imperdiet enim. Fusce est. Vivamus a tellus. Pellentesque habitant morbi tristique senectus et netus et malesuada fames ac turpis egestas. Proin pharetra nonummy pede. Mauris et orci.</w:t>
      </w:r>
    </w:p>
    <w:p w14:paraId="121641F5" w14:textId="77777777" w:rsidR="00E710A2" w:rsidRPr="000B1C70" w:rsidRDefault="00E710A2" w:rsidP="00E710A2">
      <w:pPr>
        <w:pStyle w:val="NormalWeb"/>
        <w:spacing w:before="0" w:beforeAutospacing="0" w:after="120" w:afterAutospacing="0" w:line="360" w:lineRule="auto"/>
        <w:rPr>
          <w:sz w:val="20"/>
          <w:szCs w:val="20"/>
          <w:lang w:val="en-GB"/>
        </w:rPr>
      </w:pPr>
    </w:p>
    <w:p w14:paraId="7AECFF3C" w14:textId="77777777" w:rsidR="00E710A2" w:rsidRPr="00DD178B" w:rsidRDefault="00E710A2" w:rsidP="00E710A2">
      <w:pPr>
        <w:pStyle w:val="NormalWeb"/>
        <w:numPr>
          <w:ilvl w:val="1"/>
          <w:numId w:val="3"/>
        </w:numPr>
        <w:spacing w:before="0" w:beforeAutospacing="0" w:after="120" w:afterAutospacing="0" w:line="360" w:lineRule="auto"/>
        <w:ind w:left="425" w:hanging="425"/>
        <w:jc w:val="both"/>
        <w:rPr>
          <w:b/>
          <w:color w:val="014182"/>
          <w:sz w:val="20"/>
          <w:szCs w:val="20"/>
          <w:lang w:val="en-GB"/>
        </w:rPr>
      </w:pPr>
      <w:r w:rsidRPr="00DD178B">
        <w:rPr>
          <w:b/>
          <w:color w:val="014182"/>
          <w:sz w:val="20"/>
          <w:szCs w:val="20"/>
          <w:lang w:val="en-GB"/>
        </w:rPr>
        <w:lastRenderedPageBreak/>
        <w:t xml:space="preserve">Data Analysis </w:t>
      </w:r>
    </w:p>
    <w:p w14:paraId="71089994" w14:textId="77777777" w:rsidR="00E710A2" w:rsidRPr="000B1C70" w:rsidRDefault="00E710A2" w:rsidP="00E710A2">
      <w:pPr>
        <w:pStyle w:val="NormalWeb"/>
        <w:spacing w:before="0" w:beforeAutospacing="0" w:after="120" w:afterAutospacing="0" w:line="360" w:lineRule="auto"/>
        <w:rPr>
          <w:sz w:val="20"/>
          <w:szCs w:val="20"/>
          <w:lang w:val="en-GB"/>
        </w:rPr>
      </w:pPr>
      <w:r w:rsidRPr="000B1C70">
        <w:rPr>
          <w:sz w:val="20"/>
          <w:szCs w:val="20"/>
          <w:lang w:val="en-GB"/>
        </w:rPr>
        <w:t>Lorem ipsum dolor sit amet, consectetuer adipiscing elit. Maecenas porttitor congue massa. Fusce posuere, magna sed pulvinar ultricies, purus lectus malesuada libero, sit amet commodo magna eros quis urna.</w:t>
      </w:r>
    </w:p>
    <w:p w14:paraId="71F8BB79" w14:textId="77777777" w:rsidR="00E710A2" w:rsidRPr="00DD178B" w:rsidRDefault="00E710A2" w:rsidP="00E710A2">
      <w:pPr>
        <w:pStyle w:val="NormalWeb"/>
        <w:numPr>
          <w:ilvl w:val="1"/>
          <w:numId w:val="3"/>
        </w:numPr>
        <w:spacing w:before="0" w:beforeAutospacing="0" w:after="120" w:afterAutospacing="0" w:line="360" w:lineRule="auto"/>
        <w:ind w:left="425" w:hanging="425"/>
        <w:jc w:val="both"/>
        <w:rPr>
          <w:b/>
          <w:color w:val="014182"/>
          <w:sz w:val="20"/>
          <w:szCs w:val="20"/>
          <w:lang w:val="en-GB"/>
        </w:rPr>
      </w:pPr>
      <w:r w:rsidRPr="00DD178B">
        <w:rPr>
          <w:b/>
          <w:color w:val="014182"/>
          <w:sz w:val="20"/>
          <w:szCs w:val="20"/>
          <w:lang w:val="en-GB"/>
        </w:rPr>
        <w:t xml:space="preserve"> Tables and figures </w:t>
      </w:r>
    </w:p>
    <w:p w14:paraId="6E3D02C5"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Tables and figures should be placed in the correct position in the text, referenced in the main text (see Figure 1, Table 1), and numbered consecutively. They should be as clear and self-explanatory as possible. Figures should, additionally, be submitted in a standard graphical format, preferably JPG/JPEG, and must include information on copyright. (If the figure is your own, then write – as appropriate – “photo by the author” or “figure by the author”.) Note the caption to Figure 1: the photo is used by permission, under the Creative Commons license.</w:t>
      </w:r>
    </w:p>
    <w:p w14:paraId="35A03C79"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Tables should be preceded by an explanatory caption; figures should be followed by a caption (for examples, see template). Avoid use of shading in tables. Figures may be full colour, if desired.</w:t>
      </w:r>
    </w:p>
    <w:p w14:paraId="5F3CC000" w14:textId="77777777" w:rsidR="00E710A2" w:rsidRPr="000B1C70" w:rsidRDefault="00E710A2" w:rsidP="00E710A2">
      <w:pPr>
        <w:pStyle w:val="NormalWeb"/>
        <w:spacing w:before="0" w:beforeAutospacing="0" w:after="120" w:afterAutospacing="0" w:line="360" w:lineRule="auto"/>
        <w:jc w:val="both"/>
        <w:rPr>
          <w:rStyle w:val="Emphasis"/>
          <w:i w:val="0"/>
          <w:sz w:val="20"/>
          <w:szCs w:val="20"/>
          <w:lang w:val="en-GB"/>
        </w:rPr>
      </w:pPr>
      <w:r w:rsidRPr="000B1C70">
        <w:rPr>
          <w:rStyle w:val="Emphasis"/>
          <w:b/>
          <w:i w:val="0"/>
          <w:sz w:val="20"/>
          <w:szCs w:val="20"/>
          <w:lang w:val="en-GB"/>
        </w:rPr>
        <w:t xml:space="preserve">All figures and tables should be in portrait rather than landscape mode. </w:t>
      </w:r>
      <w:r w:rsidRPr="000B1C70">
        <w:rPr>
          <w:rStyle w:val="Emphasis"/>
          <w:i w:val="0"/>
          <w:sz w:val="20"/>
          <w:szCs w:val="20"/>
          <w:lang w:val="en-GB"/>
        </w:rPr>
        <w:t>This is quite important as it is difficult to change later.  They should fit comfortably within the margins of the page. It is acceptable to insert a page break so that the figure or table can be as close as possible to the relevant text (in case that would not otherwise be possible).</w:t>
      </w:r>
    </w:p>
    <w:p w14:paraId="389EBC3B"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1D0DA3">
        <w:rPr>
          <w:rFonts w:ascii="Times New Roman" w:hAnsi="Times New Roman" w:cs="Times New Roman"/>
          <w:b/>
          <w:color w:val="014182"/>
          <w:sz w:val="20"/>
          <w:szCs w:val="20"/>
          <w:lang w:val="en-GB"/>
        </w:rPr>
        <w:t xml:space="preserve">Table 1: </w:t>
      </w:r>
      <w:r w:rsidRPr="000B1C70">
        <w:rPr>
          <w:rFonts w:ascii="Times New Roman" w:hAnsi="Times New Roman" w:cs="Times New Roman"/>
          <w:sz w:val="20"/>
          <w:szCs w:val="20"/>
          <w:lang w:val="en-GB"/>
        </w:rPr>
        <w:t>A table that neatly summarizes some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1669"/>
        <w:gridCol w:w="1284"/>
        <w:gridCol w:w="1284"/>
        <w:gridCol w:w="1284"/>
        <w:gridCol w:w="1284"/>
        <w:gridCol w:w="1284"/>
      </w:tblGrid>
      <w:tr w:rsidR="00E710A2" w:rsidRPr="00DD178B" w14:paraId="37A63B1B" w14:textId="77777777" w:rsidTr="0056017E">
        <w:tc>
          <w:tcPr>
            <w:tcW w:w="2855" w:type="dxa"/>
            <w:gridSpan w:val="2"/>
            <w:tcBorders>
              <w:top w:val="single" w:sz="4" w:space="0" w:color="auto"/>
            </w:tcBorders>
            <w:shd w:val="clear" w:color="auto" w:fill="D9D9D9" w:themeFill="background1" w:themeFillShade="D9"/>
          </w:tcPr>
          <w:p w14:paraId="3CA8036B" w14:textId="77777777" w:rsidR="00E710A2" w:rsidRPr="00DD178B" w:rsidRDefault="00E710A2" w:rsidP="0056017E">
            <w:pPr>
              <w:tabs>
                <w:tab w:val="center" w:pos="1312"/>
                <w:tab w:val="right" w:pos="2625"/>
              </w:tabs>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ab/>
              <w:t>Heading</w:t>
            </w:r>
            <w:r w:rsidRPr="00DD178B">
              <w:rPr>
                <w:rFonts w:ascii="Times New Roman" w:hAnsi="Times New Roman" w:cs="Times New Roman"/>
                <w:b/>
                <w:bCs/>
                <w:sz w:val="20"/>
                <w:szCs w:val="20"/>
              </w:rPr>
              <w:tab/>
            </w:r>
          </w:p>
        </w:tc>
        <w:tc>
          <w:tcPr>
            <w:tcW w:w="1299" w:type="dxa"/>
            <w:tcBorders>
              <w:top w:val="single" w:sz="4" w:space="0" w:color="auto"/>
            </w:tcBorders>
            <w:shd w:val="clear" w:color="auto" w:fill="D9D9D9" w:themeFill="background1" w:themeFillShade="D9"/>
          </w:tcPr>
          <w:p w14:paraId="1497ED80" w14:textId="77777777" w:rsidR="00E710A2" w:rsidRPr="00DD178B" w:rsidRDefault="00E710A2" w:rsidP="0056017E">
            <w:pPr>
              <w:spacing w:line="360" w:lineRule="auto"/>
              <w:jc w:val="both"/>
              <w:rPr>
                <w:rFonts w:ascii="Times New Roman" w:hAnsi="Times New Roman" w:cs="Times New Roman"/>
                <w:b/>
                <w:bCs/>
                <w:sz w:val="20"/>
                <w:szCs w:val="20"/>
              </w:rPr>
            </w:pPr>
          </w:p>
        </w:tc>
        <w:tc>
          <w:tcPr>
            <w:tcW w:w="2598" w:type="dxa"/>
            <w:gridSpan w:val="2"/>
            <w:tcBorders>
              <w:top w:val="single" w:sz="4" w:space="0" w:color="auto"/>
            </w:tcBorders>
            <w:shd w:val="clear" w:color="auto" w:fill="D9D9D9" w:themeFill="background1" w:themeFillShade="D9"/>
          </w:tcPr>
          <w:p w14:paraId="237F01DF"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Heading</w:t>
            </w:r>
          </w:p>
        </w:tc>
        <w:tc>
          <w:tcPr>
            <w:tcW w:w="2598" w:type="dxa"/>
            <w:gridSpan w:val="2"/>
            <w:tcBorders>
              <w:top w:val="single" w:sz="4" w:space="0" w:color="auto"/>
            </w:tcBorders>
            <w:shd w:val="clear" w:color="auto" w:fill="D9D9D9" w:themeFill="background1" w:themeFillShade="D9"/>
          </w:tcPr>
          <w:p w14:paraId="5A778E98"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Heading</w:t>
            </w:r>
          </w:p>
        </w:tc>
      </w:tr>
      <w:tr w:rsidR="00E710A2" w:rsidRPr="00DD178B" w14:paraId="0D3DC8DA" w14:textId="77777777" w:rsidTr="0056017E">
        <w:trPr>
          <w:trHeight w:val="64"/>
        </w:trPr>
        <w:tc>
          <w:tcPr>
            <w:tcW w:w="985" w:type="dxa"/>
            <w:tcBorders>
              <w:bottom w:val="single" w:sz="4" w:space="0" w:color="auto"/>
            </w:tcBorders>
            <w:shd w:val="clear" w:color="auto" w:fill="D9D9D9" w:themeFill="background1" w:themeFillShade="D9"/>
          </w:tcPr>
          <w:p w14:paraId="7F364522" w14:textId="77777777" w:rsidR="00E710A2" w:rsidRPr="00DD178B" w:rsidRDefault="00E710A2" w:rsidP="0056017E">
            <w:pPr>
              <w:spacing w:line="360" w:lineRule="auto"/>
              <w:jc w:val="both"/>
              <w:rPr>
                <w:rFonts w:ascii="Times New Roman" w:hAnsi="Times New Roman" w:cs="Times New Roman"/>
                <w:b/>
                <w:bCs/>
                <w:sz w:val="20"/>
                <w:szCs w:val="20"/>
              </w:rPr>
            </w:pPr>
          </w:p>
        </w:tc>
        <w:tc>
          <w:tcPr>
            <w:tcW w:w="1870" w:type="dxa"/>
            <w:tcBorders>
              <w:bottom w:val="single" w:sz="4" w:space="0" w:color="auto"/>
            </w:tcBorders>
            <w:shd w:val="clear" w:color="auto" w:fill="D9D9D9" w:themeFill="background1" w:themeFillShade="D9"/>
          </w:tcPr>
          <w:p w14:paraId="600730BF" w14:textId="77777777" w:rsidR="00E710A2" w:rsidRPr="00DD178B" w:rsidRDefault="00E710A2" w:rsidP="0056017E">
            <w:pPr>
              <w:spacing w:line="360" w:lineRule="auto"/>
              <w:jc w:val="both"/>
              <w:rPr>
                <w:rFonts w:ascii="Times New Roman" w:hAnsi="Times New Roman" w:cs="Times New Roman"/>
                <w:b/>
                <w:bCs/>
                <w:sz w:val="20"/>
                <w:szCs w:val="20"/>
              </w:rPr>
            </w:pPr>
          </w:p>
        </w:tc>
        <w:tc>
          <w:tcPr>
            <w:tcW w:w="1299" w:type="dxa"/>
            <w:tcBorders>
              <w:bottom w:val="single" w:sz="4" w:space="0" w:color="auto"/>
            </w:tcBorders>
            <w:shd w:val="clear" w:color="auto" w:fill="D9D9D9" w:themeFill="background1" w:themeFillShade="D9"/>
          </w:tcPr>
          <w:p w14:paraId="0EE5F1EC"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Subheading</w:t>
            </w:r>
          </w:p>
        </w:tc>
        <w:tc>
          <w:tcPr>
            <w:tcW w:w="1299" w:type="dxa"/>
            <w:tcBorders>
              <w:bottom w:val="single" w:sz="4" w:space="0" w:color="auto"/>
            </w:tcBorders>
            <w:shd w:val="clear" w:color="auto" w:fill="D9D9D9" w:themeFill="background1" w:themeFillShade="D9"/>
          </w:tcPr>
          <w:p w14:paraId="267E98BE"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Subheading</w:t>
            </w:r>
          </w:p>
        </w:tc>
        <w:tc>
          <w:tcPr>
            <w:tcW w:w="1299" w:type="dxa"/>
            <w:tcBorders>
              <w:bottom w:val="single" w:sz="4" w:space="0" w:color="auto"/>
            </w:tcBorders>
            <w:shd w:val="clear" w:color="auto" w:fill="D9D9D9" w:themeFill="background1" w:themeFillShade="D9"/>
          </w:tcPr>
          <w:p w14:paraId="61B678BA"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Subheading</w:t>
            </w:r>
          </w:p>
        </w:tc>
        <w:tc>
          <w:tcPr>
            <w:tcW w:w="1299" w:type="dxa"/>
            <w:tcBorders>
              <w:bottom w:val="single" w:sz="4" w:space="0" w:color="auto"/>
            </w:tcBorders>
            <w:shd w:val="clear" w:color="auto" w:fill="D9D9D9" w:themeFill="background1" w:themeFillShade="D9"/>
          </w:tcPr>
          <w:p w14:paraId="30427141"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Subheading</w:t>
            </w:r>
          </w:p>
        </w:tc>
        <w:tc>
          <w:tcPr>
            <w:tcW w:w="1299" w:type="dxa"/>
            <w:tcBorders>
              <w:bottom w:val="single" w:sz="4" w:space="0" w:color="auto"/>
            </w:tcBorders>
            <w:shd w:val="clear" w:color="auto" w:fill="D9D9D9" w:themeFill="background1" w:themeFillShade="D9"/>
          </w:tcPr>
          <w:p w14:paraId="7FFFA3D9" w14:textId="77777777" w:rsidR="00E710A2" w:rsidRPr="00DD178B" w:rsidRDefault="00E710A2" w:rsidP="0056017E">
            <w:pPr>
              <w:spacing w:line="360" w:lineRule="auto"/>
              <w:jc w:val="both"/>
              <w:rPr>
                <w:rFonts w:ascii="Times New Roman" w:hAnsi="Times New Roman" w:cs="Times New Roman"/>
                <w:b/>
                <w:bCs/>
                <w:sz w:val="20"/>
                <w:szCs w:val="20"/>
              </w:rPr>
            </w:pPr>
            <w:r w:rsidRPr="00DD178B">
              <w:rPr>
                <w:rFonts w:ascii="Times New Roman" w:hAnsi="Times New Roman" w:cs="Times New Roman"/>
                <w:b/>
                <w:bCs/>
                <w:sz w:val="20"/>
                <w:szCs w:val="20"/>
              </w:rPr>
              <w:t>Subheading</w:t>
            </w:r>
          </w:p>
        </w:tc>
      </w:tr>
      <w:tr w:rsidR="00E710A2" w:rsidRPr="000B1C70" w14:paraId="1EA14516" w14:textId="77777777" w:rsidTr="0056017E">
        <w:tc>
          <w:tcPr>
            <w:tcW w:w="985" w:type="dxa"/>
            <w:vMerge w:val="restart"/>
            <w:tcBorders>
              <w:top w:val="single" w:sz="4" w:space="0" w:color="auto"/>
            </w:tcBorders>
          </w:tcPr>
          <w:p w14:paraId="164F00D4"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Category I</w:t>
            </w:r>
          </w:p>
        </w:tc>
        <w:tc>
          <w:tcPr>
            <w:tcW w:w="1870" w:type="dxa"/>
            <w:tcBorders>
              <w:top w:val="single" w:sz="4" w:space="0" w:color="auto"/>
            </w:tcBorders>
          </w:tcPr>
          <w:p w14:paraId="6FDF903E"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w:t>
            </w:r>
          </w:p>
        </w:tc>
        <w:tc>
          <w:tcPr>
            <w:tcW w:w="1299" w:type="dxa"/>
            <w:tcBorders>
              <w:top w:val="single" w:sz="4" w:space="0" w:color="auto"/>
            </w:tcBorders>
          </w:tcPr>
          <w:p w14:paraId="6EAD827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top w:val="single" w:sz="4" w:space="0" w:color="auto"/>
            </w:tcBorders>
          </w:tcPr>
          <w:p w14:paraId="11724D39"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top w:val="single" w:sz="4" w:space="0" w:color="auto"/>
            </w:tcBorders>
          </w:tcPr>
          <w:p w14:paraId="69093648"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top w:val="single" w:sz="4" w:space="0" w:color="auto"/>
            </w:tcBorders>
          </w:tcPr>
          <w:p w14:paraId="2174594D"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top w:val="single" w:sz="4" w:space="0" w:color="auto"/>
            </w:tcBorders>
          </w:tcPr>
          <w:p w14:paraId="07929D18"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0E644194" w14:textId="77777777" w:rsidTr="0056017E">
        <w:tc>
          <w:tcPr>
            <w:tcW w:w="985" w:type="dxa"/>
            <w:vMerge/>
          </w:tcPr>
          <w:p w14:paraId="2BE42CA4"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6B916CA3"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II</w:t>
            </w:r>
          </w:p>
        </w:tc>
        <w:tc>
          <w:tcPr>
            <w:tcW w:w="1299" w:type="dxa"/>
          </w:tcPr>
          <w:p w14:paraId="450199FB"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697D1A4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7F653B47"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69A002CF"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3A98AE52"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48E4ACF2" w14:textId="77777777" w:rsidTr="0056017E">
        <w:tc>
          <w:tcPr>
            <w:tcW w:w="985" w:type="dxa"/>
            <w:vMerge/>
          </w:tcPr>
          <w:p w14:paraId="373490AD"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769F0261"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III</w:t>
            </w:r>
          </w:p>
        </w:tc>
        <w:tc>
          <w:tcPr>
            <w:tcW w:w="1299" w:type="dxa"/>
          </w:tcPr>
          <w:p w14:paraId="4D2B32A8"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0D4334C5"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664C25F5"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12591148"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7DF8B27F"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1E9BA9E4" w14:textId="77777777" w:rsidTr="0056017E">
        <w:tc>
          <w:tcPr>
            <w:tcW w:w="985" w:type="dxa"/>
            <w:vMerge/>
          </w:tcPr>
          <w:p w14:paraId="07CB8EAB"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272CE5ED"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 xml:space="preserve">Total </w:t>
            </w:r>
          </w:p>
        </w:tc>
        <w:tc>
          <w:tcPr>
            <w:tcW w:w="1299" w:type="dxa"/>
          </w:tcPr>
          <w:p w14:paraId="007D8A98"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6B3AA65C"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40CF9A7"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0D265FE"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629F9172"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7D634081" w14:textId="77777777" w:rsidTr="0056017E">
        <w:tc>
          <w:tcPr>
            <w:tcW w:w="985" w:type="dxa"/>
          </w:tcPr>
          <w:p w14:paraId="54D163BF"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7FEC810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2F1E15C6"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303623EC"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280CEA28"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127FB6B5"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890FDBE"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7D4A89E0" w14:textId="77777777" w:rsidTr="0056017E">
        <w:tc>
          <w:tcPr>
            <w:tcW w:w="985" w:type="dxa"/>
            <w:vMerge w:val="restart"/>
            <w:tcBorders>
              <w:bottom w:val="single" w:sz="4" w:space="0" w:color="auto"/>
            </w:tcBorders>
          </w:tcPr>
          <w:p w14:paraId="63AE96F0"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Category 2</w:t>
            </w:r>
          </w:p>
        </w:tc>
        <w:tc>
          <w:tcPr>
            <w:tcW w:w="1870" w:type="dxa"/>
          </w:tcPr>
          <w:p w14:paraId="3BE15B9D"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w:t>
            </w:r>
          </w:p>
        </w:tc>
        <w:tc>
          <w:tcPr>
            <w:tcW w:w="1299" w:type="dxa"/>
          </w:tcPr>
          <w:p w14:paraId="4F847B7D"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28824201"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282AE0CE"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0FFEFA68"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3D92AC4"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6C456318" w14:textId="77777777" w:rsidTr="0056017E">
        <w:tc>
          <w:tcPr>
            <w:tcW w:w="985" w:type="dxa"/>
            <w:vMerge/>
            <w:tcBorders>
              <w:bottom w:val="single" w:sz="4" w:space="0" w:color="auto"/>
            </w:tcBorders>
          </w:tcPr>
          <w:p w14:paraId="2F984D10"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00D12DDE"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II</w:t>
            </w:r>
          </w:p>
        </w:tc>
        <w:tc>
          <w:tcPr>
            <w:tcW w:w="1299" w:type="dxa"/>
          </w:tcPr>
          <w:p w14:paraId="73D942F6"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70EAC2BD"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793DBD20"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508D6731"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5BBC924C"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56DCB74D" w14:textId="77777777" w:rsidTr="0056017E">
        <w:tc>
          <w:tcPr>
            <w:tcW w:w="985" w:type="dxa"/>
            <w:vMerge/>
            <w:tcBorders>
              <w:bottom w:val="single" w:sz="4" w:space="0" w:color="auto"/>
            </w:tcBorders>
          </w:tcPr>
          <w:p w14:paraId="3CF788BA"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7F452EE5"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III</w:t>
            </w:r>
          </w:p>
        </w:tc>
        <w:tc>
          <w:tcPr>
            <w:tcW w:w="1299" w:type="dxa"/>
          </w:tcPr>
          <w:p w14:paraId="1C24F38A"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509FC1A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1BD44F27"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3AED42D7"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3B2A0A5F"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3B0256C3" w14:textId="77777777" w:rsidTr="0056017E">
        <w:tc>
          <w:tcPr>
            <w:tcW w:w="985" w:type="dxa"/>
            <w:vMerge/>
            <w:tcBorders>
              <w:bottom w:val="single" w:sz="4" w:space="0" w:color="auto"/>
            </w:tcBorders>
          </w:tcPr>
          <w:p w14:paraId="6C70E82D"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4287F312"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Variable IV</w:t>
            </w:r>
          </w:p>
        </w:tc>
        <w:tc>
          <w:tcPr>
            <w:tcW w:w="1299" w:type="dxa"/>
          </w:tcPr>
          <w:p w14:paraId="7484C297"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242A1EE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7EEF7986"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415F713"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19B4753D"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3887715C" w14:textId="77777777" w:rsidTr="0056017E">
        <w:trPr>
          <w:trHeight w:val="64"/>
        </w:trPr>
        <w:tc>
          <w:tcPr>
            <w:tcW w:w="985" w:type="dxa"/>
            <w:vMerge/>
            <w:tcBorders>
              <w:bottom w:val="single" w:sz="4" w:space="0" w:color="auto"/>
            </w:tcBorders>
          </w:tcPr>
          <w:p w14:paraId="63C75A1E"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Pr>
          <w:p w14:paraId="71D92496" w14:textId="77777777" w:rsidR="00E710A2" w:rsidRPr="000B1C70" w:rsidRDefault="00E710A2" w:rsidP="0056017E">
            <w:pPr>
              <w:spacing w:line="360" w:lineRule="auto"/>
              <w:jc w:val="both"/>
              <w:rPr>
                <w:rFonts w:ascii="Times New Roman" w:hAnsi="Times New Roman" w:cs="Times New Roman"/>
                <w:sz w:val="20"/>
                <w:szCs w:val="20"/>
              </w:rPr>
            </w:pPr>
            <w:r w:rsidRPr="000B1C70">
              <w:rPr>
                <w:rFonts w:ascii="Times New Roman" w:hAnsi="Times New Roman" w:cs="Times New Roman"/>
                <w:sz w:val="20"/>
                <w:szCs w:val="20"/>
              </w:rPr>
              <w:t>Total</w:t>
            </w:r>
          </w:p>
        </w:tc>
        <w:tc>
          <w:tcPr>
            <w:tcW w:w="1299" w:type="dxa"/>
          </w:tcPr>
          <w:p w14:paraId="325D79B7"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713389F"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47700F1E"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3100C63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Pr>
          <w:p w14:paraId="05C02CE8" w14:textId="77777777" w:rsidR="00E710A2" w:rsidRPr="000B1C70" w:rsidRDefault="00E710A2" w:rsidP="0056017E">
            <w:pPr>
              <w:spacing w:line="360" w:lineRule="auto"/>
              <w:jc w:val="both"/>
              <w:rPr>
                <w:rFonts w:ascii="Times New Roman" w:hAnsi="Times New Roman" w:cs="Times New Roman"/>
                <w:sz w:val="20"/>
                <w:szCs w:val="20"/>
              </w:rPr>
            </w:pPr>
          </w:p>
        </w:tc>
      </w:tr>
      <w:tr w:rsidR="00E710A2" w:rsidRPr="000B1C70" w14:paraId="75BB87E6" w14:textId="77777777" w:rsidTr="0056017E">
        <w:tc>
          <w:tcPr>
            <w:tcW w:w="985" w:type="dxa"/>
            <w:vMerge/>
            <w:tcBorders>
              <w:bottom w:val="single" w:sz="4" w:space="0" w:color="auto"/>
            </w:tcBorders>
          </w:tcPr>
          <w:p w14:paraId="3F14AF4A" w14:textId="77777777" w:rsidR="00E710A2" w:rsidRPr="000B1C70" w:rsidRDefault="00E710A2" w:rsidP="0056017E">
            <w:pPr>
              <w:spacing w:line="360" w:lineRule="auto"/>
              <w:jc w:val="both"/>
              <w:rPr>
                <w:rFonts w:ascii="Times New Roman" w:hAnsi="Times New Roman" w:cs="Times New Roman"/>
                <w:sz w:val="20"/>
                <w:szCs w:val="20"/>
              </w:rPr>
            </w:pPr>
          </w:p>
        </w:tc>
        <w:tc>
          <w:tcPr>
            <w:tcW w:w="1870" w:type="dxa"/>
            <w:tcBorders>
              <w:bottom w:val="single" w:sz="4" w:space="0" w:color="auto"/>
            </w:tcBorders>
          </w:tcPr>
          <w:p w14:paraId="17956DB2"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bottom w:val="single" w:sz="4" w:space="0" w:color="auto"/>
            </w:tcBorders>
          </w:tcPr>
          <w:p w14:paraId="5A9E07E6"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bottom w:val="single" w:sz="4" w:space="0" w:color="auto"/>
            </w:tcBorders>
          </w:tcPr>
          <w:p w14:paraId="7BA1F245"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bottom w:val="single" w:sz="4" w:space="0" w:color="auto"/>
            </w:tcBorders>
          </w:tcPr>
          <w:p w14:paraId="0ED83A9A"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bottom w:val="single" w:sz="4" w:space="0" w:color="auto"/>
            </w:tcBorders>
          </w:tcPr>
          <w:p w14:paraId="184CF140" w14:textId="77777777" w:rsidR="00E710A2" w:rsidRPr="000B1C70" w:rsidRDefault="00E710A2" w:rsidP="0056017E">
            <w:pPr>
              <w:spacing w:line="360" w:lineRule="auto"/>
              <w:jc w:val="both"/>
              <w:rPr>
                <w:rFonts w:ascii="Times New Roman" w:hAnsi="Times New Roman" w:cs="Times New Roman"/>
                <w:sz w:val="20"/>
                <w:szCs w:val="20"/>
              </w:rPr>
            </w:pPr>
          </w:p>
        </w:tc>
        <w:tc>
          <w:tcPr>
            <w:tcW w:w="1299" w:type="dxa"/>
            <w:tcBorders>
              <w:bottom w:val="single" w:sz="4" w:space="0" w:color="auto"/>
            </w:tcBorders>
          </w:tcPr>
          <w:p w14:paraId="5ACFECC7" w14:textId="77777777" w:rsidR="00E710A2" w:rsidRPr="000B1C70" w:rsidRDefault="00E710A2" w:rsidP="0056017E">
            <w:pPr>
              <w:spacing w:line="360" w:lineRule="auto"/>
              <w:jc w:val="both"/>
              <w:rPr>
                <w:rFonts w:ascii="Times New Roman" w:hAnsi="Times New Roman" w:cs="Times New Roman"/>
                <w:sz w:val="20"/>
                <w:szCs w:val="20"/>
              </w:rPr>
            </w:pPr>
          </w:p>
        </w:tc>
      </w:tr>
    </w:tbl>
    <w:p w14:paraId="36597B31" w14:textId="77777777" w:rsidR="00E710A2" w:rsidRPr="000B1C70"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 xml:space="preserve">Source: </w:t>
      </w:r>
      <w:r>
        <w:rPr>
          <w:rFonts w:ascii="Times New Roman" w:hAnsi="Times New Roman" w:cs="Times New Roman"/>
          <w:sz w:val="20"/>
          <w:szCs w:val="20"/>
          <w:lang w:val="en-GB"/>
        </w:rPr>
        <w:t xml:space="preserve">Calculted by the author </w:t>
      </w:r>
    </w:p>
    <w:p w14:paraId="21D7CB36" w14:textId="77777777" w:rsidR="00E710A2" w:rsidRDefault="00E710A2" w:rsidP="00E710A2">
      <w:pPr>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Some suitable explanatory text about the contents of the table, if required. Preferably, it should be no longer than 3-4 lines maximum.</w:t>
      </w:r>
    </w:p>
    <w:p w14:paraId="6E9BAA3C" w14:textId="77777777" w:rsidR="00E710A2" w:rsidRPr="000B1C70" w:rsidRDefault="00E710A2" w:rsidP="00E710A2">
      <w:pPr>
        <w:spacing w:after="120" w:line="360" w:lineRule="auto"/>
        <w:jc w:val="center"/>
        <w:rPr>
          <w:rFonts w:ascii="Times New Roman" w:hAnsi="Times New Roman" w:cs="Times New Roman"/>
          <w:sz w:val="20"/>
          <w:szCs w:val="20"/>
          <w:lang w:val="en-GB"/>
        </w:rPr>
      </w:pPr>
      <w:r>
        <w:rPr>
          <w:rFonts w:ascii="Times New Roman" w:hAnsi="Times New Roman" w:cs="Times New Roman"/>
          <w:noProof/>
          <w:sz w:val="20"/>
          <w:szCs w:val="20"/>
          <w:lang w:val="en-GB"/>
        </w:rPr>
        <w:drawing>
          <wp:inline distT="0" distB="0" distL="0" distR="0" wp14:anchorId="5A664504" wp14:editId="2072960D">
            <wp:extent cx="4183612" cy="844062"/>
            <wp:effectExtent l="0" t="0" r="0" b="0"/>
            <wp:docPr id="614963402" name="Picture 2"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63402" name="Picture 2" descr="A black and green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315399" cy="870651"/>
                    </a:xfrm>
                    <a:prstGeom prst="rect">
                      <a:avLst/>
                    </a:prstGeom>
                  </pic:spPr>
                </pic:pic>
              </a:graphicData>
            </a:graphic>
          </wp:inline>
        </w:drawing>
      </w:r>
    </w:p>
    <w:p w14:paraId="64DEB4E8" w14:textId="77777777" w:rsidR="00E710A2" w:rsidRPr="000B1C70" w:rsidRDefault="00E710A2" w:rsidP="00E710A2">
      <w:pPr>
        <w:pStyle w:val="Caption"/>
        <w:spacing w:after="120" w:line="360" w:lineRule="auto"/>
        <w:rPr>
          <w:rFonts w:ascii="Times New Roman" w:eastAsia="Times New Roman" w:hAnsi="Times New Roman" w:cs="Times New Roman"/>
          <w:b w:val="0"/>
          <w:noProof/>
          <w:color w:val="auto"/>
          <w:sz w:val="20"/>
          <w:szCs w:val="20"/>
        </w:rPr>
      </w:pPr>
      <w:r w:rsidRPr="001D0DA3">
        <w:rPr>
          <w:rFonts w:ascii="Times New Roman" w:hAnsi="Times New Roman" w:cs="Times New Roman"/>
          <w:noProof/>
          <w:color w:val="014182"/>
          <w:sz w:val="20"/>
          <w:szCs w:val="20"/>
        </w:rPr>
        <w:lastRenderedPageBreak/>
        <w:t>Figure 1:</w:t>
      </w:r>
      <w:r w:rsidRPr="001D0DA3">
        <w:rPr>
          <w:rFonts w:ascii="Times New Roman" w:hAnsi="Times New Roman" w:cs="Times New Roman"/>
          <w:b w:val="0"/>
          <w:noProof/>
          <w:color w:val="014182"/>
          <w:sz w:val="20"/>
          <w:szCs w:val="20"/>
        </w:rPr>
        <w:t xml:space="preserve"> </w:t>
      </w:r>
      <w:r w:rsidRPr="000B1C70">
        <w:rPr>
          <w:rFonts w:ascii="Times New Roman" w:hAnsi="Times New Roman" w:cs="Times New Roman"/>
          <w:b w:val="0"/>
          <w:noProof/>
          <w:color w:val="auto"/>
          <w:sz w:val="20"/>
          <w:szCs w:val="20"/>
        </w:rPr>
        <w:t>Catedrales de Tara, Chile (photo by Diego Delso / CC BY-SA https://creativecommons.org/licenses/by-sa/4.0).</w:t>
      </w:r>
    </w:p>
    <w:p w14:paraId="4ECF24E3" w14:textId="77777777" w:rsidR="00E710A2" w:rsidRPr="00DD178B" w:rsidRDefault="00E710A2" w:rsidP="00E710A2">
      <w:pPr>
        <w:pStyle w:val="Standard"/>
        <w:widowControl w:val="0"/>
        <w:numPr>
          <w:ilvl w:val="0"/>
          <w:numId w:val="3"/>
        </w:numPr>
        <w:spacing w:after="120" w:line="360" w:lineRule="auto"/>
        <w:ind w:left="360"/>
        <w:jc w:val="both"/>
        <w:rPr>
          <w:rFonts w:ascii="Times New Roman" w:hAnsi="Times New Roman" w:cs="Times New Roman"/>
          <w:b/>
          <w:color w:val="014182"/>
          <w:sz w:val="20"/>
          <w:szCs w:val="20"/>
          <w:lang w:val="en-GB"/>
        </w:rPr>
      </w:pPr>
      <w:r w:rsidRPr="00DD178B">
        <w:rPr>
          <w:rFonts w:ascii="Times New Roman" w:hAnsi="Times New Roman" w:cs="Times New Roman"/>
          <w:b/>
          <w:color w:val="014182"/>
          <w:sz w:val="20"/>
          <w:szCs w:val="20"/>
          <w:lang w:val="en-GB"/>
        </w:rPr>
        <w:t>Discussion</w:t>
      </w:r>
    </w:p>
    <w:p w14:paraId="7BC6F4EC" w14:textId="77777777" w:rsidR="00E710A2" w:rsidRPr="000B1C70" w:rsidRDefault="00E710A2" w:rsidP="00E710A2">
      <w:pPr>
        <w:pStyle w:val="Standard"/>
        <w:widowControl w:val="0"/>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Lorem ipsum dolor sit amet, consectetuer adipiscing elit. Maecenas porttitor congue massa. Fusce posuere, magna sed pulvinar ultricies, purus lectus malesuada libero, sit amet commodo magna eros quis urna.</w:t>
      </w:r>
    </w:p>
    <w:p w14:paraId="1AAF077C" w14:textId="77777777" w:rsidR="00E710A2" w:rsidRDefault="00E710A2" w:rsidP="00E710A2">
      <w:pPr>
        <w:widowControl w:val="0"/>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Nunc viverra imperdiet enim. Fusce est. Vivamus a tellus. Pellentesque habitant morbi tristique senectus et netus et malesuada fames ac turpis egestas. Proin pharetra nonummy pede. Mauris et orci.</w:t>
      </w:r>
    </w:p>
    <w:p w14:paraId="47BEDC5D" w14:textId="77777777" w:rsidR="00E710A2" w:rsidRDefault="00E710A2" w:rsidP="00E710A2">
      <w:pPr>
        <w:pStyle w:val="ListParagraph"/>
        <w:widowControl w:val="0"/>
        <w:numPr>
          <w:ilvl w:val="0"/>
          <w:numId w:val="3"/>
        </w:numPr>
        <w:spacing w:after="120" w:line="360" w:lineRule="auto"/>
        <w:ind w:left="360"/>
        <w:contextualSpacing w:val="0"/>
        <w:jc w:val="both"/>
        <w:rPr>
          <w:rFonts w:ascii="Times New Roman" w:hAnsi="Times New Roman" w:cs="Times New Roman"/>
          <w:b/>
          <w:bCs/>
          <w:color w:val="014182"/>
          <w:sz w:val="20"/>
          <w:szCs w:val="20"/>
          <w:lang w:val="en-GB"/>
        </w:rPr>
      </w:pPr>
      <w:r w:rsidRPr="0023028D">
        <w:rPr>
          <w:rFonts w:ascii="Times New Roman" w:hAnsi="Times New Roman" w:cs="Times New Roman"/>
          <w:b/>
          <w:bCs/>
          <w:color w:val="014182"/>
          <w:sz w:val="20"/>
          <w:szCs w:val="20"/>
          <w:lang w:val="en-GB"/>
        </w:rPr>
        <w:t>Limitations And Future Research</w:t>
      </w:r>
    </w:p>
    <w:p w14:paraId="0018BE18" w14:textId="77777777" w:rsidR="00E710A2" w:rsidRPr="001D0DA3" w:rsidRDefault="00E710A2" w:rsidP="00E710A2">
      <w:pPr>
        <w:widowControl w:val="0"/>
        <w:spacing w:after="120" w:line="360" w:lineRule="auto"/>
        <w:jc w:val="both"/>
        <w:rPr>
          <w:rFonts w:ascii="Times New Roman" w:hAnsi="Times New Roman" w:cs="Times New Roman"/>
          <w:sz w:val="20"/>
          <w:szCs w:val="20"/>
          <w:lang w:val="en-GB"/>
        </w:rPr>
      </w:pPr>
      <w:r w:rsidRPr="001D0DA3">
        <w:rPr>
          <w:rFonts w:ascii="Times New Roman" w:hAnsi="Times New Roman" w:cs="Times New Roman"/>
          <w:sz w:val="20"/>
          <w:szCs w:val="20"/>
          <w:lang w:val="en-GB"/>
        </w:rPr>
        <w:t>Nunc viverra imperdiet enim. Fusce est. Vivamus a tellus. Pellentesque habitant morbi tristique senectus et netus et malesuada fames ac turpis egestas. Proin pharetra nonummy pede. Mauris et orci.</w:t>
      </w:r>
    </w:p>
    <w:p w14:paraId="50415E2F" w14:textId="77777777" w:rsidR="00E710A2" w:rsidRPr="0023028D" w:rsidRDefault="00E710A2" w:rsidP="00E710A2">
      <w:pPr>
        <w:pStyle w:val="ListParagraph"/>
        <w:numPr>
          <w:ilvl w:val="0"/>
          <w:numId w:val="3"/>
        </w:numPr>
        <w:suppressAutoHyphens/>
        <w:autoSpaceDN w:val="0"/>
        <w:spacing w:after="120" w:line="360" w:lineRule="auto"/>
        <w:ind w:left="360"/>
        <w:contextualSpacing w:val="0"/>
        <w:jc w:val="both"/>
        <w:textAlignment w:val="baseline"/>
        <w:rPr>
          <w:rFonts w:ascii="Times New Roman" w:hAnsi="Times New Roman" w:cs="Times New Roman"/>
          <w:b/>
          <w:color w:val="014182"/>
          <w:sz w:val="20"/>
          <w:szCs w:val="20"/>
          <w:lang w:val="en-GB"/>
        </w:rPr>
      </w:pPr>
      <w:r w:rsidRPr="0023028D">
        <w:rPr>
          <w:rFonts w:ascii="Times New Roman" w:hAnsi="Times New Roman" w:cs="Times New Roman"/>
          <w:b/>
          <w:color w:val="014182"/>
          <w:sz w:val="20"/>
          <w:szCs w:val="20"/>
          <w:lang w:val="en-GB"/>
        </w:rPr>
        <w:t xml:space="preserve">Conclusions </w:t>
      </w:r>
    </w:p>
    <w:p w14:paraId="76C70524" w14:textId="77777777" w:rsidR="00E710A2" w:rsidRPr="000B1C70" w:rsidRDefault="00E710A2" w:rsidP="00E710A2">
      <w:pPr>
        <w:widowControl w:val="0"/>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Lorem ipsum dolor sit amet, consectetuer adipiscing elit. Maecenas porttitor congue massa. Fusce posuere, magna sed pulvinar ultricies, purus lectus malesuada libero, sit amet commodo magna eros quis urna.</w:t>
      </w:r>
    </w:p>
    <w:p w14:paraId="4C1D3C46" w14:textId="77777777" w:rsidR="00E710A2" w:rsidRPr="000B1C70" w:rsidRDefault="00E710A2" w:rsidP="00E710A2">
      <w:pPr>
        <w:widowControl w:val="0"/>
        <w:spacing w:after="120" w:line="360" w:lineRule="auto"/>
        <w:jc w:val="both"/>
        <w:rPr>
          <w:rFonts w:ascii="Times New Roman" w:hAnsi="Times New Roman" w:cs="Times New Roman"/>
          <w:sz w:val="20"/>
          <w:szCs w:val="20"/>
          <w:lang w:val="en-GB"/>
        </w:rPr>
      </w:pPr>
      <w:r w:rsidRPr="000B1C70">
        <w:rPr>
          <w:rFonts w:ascii="Times New Roman" w:hAnsi="Times New Roman" w:cs="Times New Roman"/>
          <w:sz w:val="20"/>
          <w:szCs w:val="20"/>
          <w:lang w:val="en-GB"/>
        </w:rPr>
        <w:t>Nunc viverra imperdiet enim. Fusce est. Vivamus a tellus. Pellentesque habitant morbi tristique senectus et netus et malesuada fames ac turpis egestas. Proin pharetra nonummy pede. Mauris et orci.</w:t>
      </w:r>
    </w:p>
    <w:p w14:paraId="189E2F8F" w14:textId="77777777" w:rsidR="00E710A2" w:rsidRPr="0023028D" w:rsidRDefault="00E710A2" w:rsidP="00E710A2">
      <w:pPr>
        <w:pStyle w:val="Standard"/>
        <w:spacing w:after="120" w:line="360" w:lineRule="auto"/>
        <w:jc w:val="both"/>
        <w:rPr>
          <w:rFonts w:ascii="Times New Roman" w:hAnsi="Times New Roman" w:cs="Times New Roman"/>
          <w:b/>
          <w:sz w:val="20"/>
          <w:szCs w:val="20"/>
          <w:lang w:val="en-GB"/>
        </w:rPr>
      </w:pPr>
      <w:r w:rsidRPr="000B1C70">
        <w:rPr>
          <w:rFonts w:ascii="Times New Roman" w:hAnsi="Times New Roman" w:cs="Times New Roman"/>
          <w:b/>
          <w:sz w:val="20"/>
          <w:szCs w:val="20"/>
          <w:lang w:val="en-GB"/>
        </w:rPr>
        <w:t>Acknowledgement</w:t>
      </w:r>
      <w:r>
        <w:rPr>
          <w:rFonts w:ascii="Times New Roman" w:hAnsi="Times New Roman" w:cs="Times New Roman"/>
          <w:b/>
          <w:sz w:val="20"/>
          <w:szCs w:val="20"/>
          <w:lang w:val="en-GB"/>
        </w:rPr>
        <w:t xml:space="preserve">: </w:t>
      </w:r>
      <w:r w:rsidRPr="000B1C70">
        <w:rPr>
          <w:rFonts w:ascii="Times New Roman" w:hAnsi="Times New Roman" w:cs="Times New Roman"/>
          <w:bCs/>
          <w:sz w:val="20"/>
          <w:szCs w:val="20"/>
          <w:lang w:val="en-GB"/>
        </w:rPr>
        <w:t>Aenean nec lorem. In porttitor. Donec laoreet nonummy augue. Suspendisse dui purus, scelerisque at, vul-putate vitae, pretium mattis, nunc. Mauris eget neque at sem venenatis eleifend. Ut nonummy.</w:t>
      </w:r>
    </w:p>
    <w:p w14:paraId="07934A88" w14:textId="77777777" w:rsidR="00E710A2" w:rsidRPr="0023028D" w:rsidRDefault="00E710A2" w:rsidP="00E710A2">
      <w:pPr>
        <w:pStyle w:val="Standard"/>
        <w:spacing w:after="120" w:line="360" w:lineRule="auto"/>
        <w:jc w:val="both"/>
        <w:rPr>
          <w:rFonts w:ascii="Times New Roman" w:hAnsi="Times New Roman" w:cs="Times New Roman"/>
          <w:color w:val="014182"/>
          <w:sz w:val="20"/>
          <w:szCs w:val="20"/>
        </w:rPr>
      </w:pPr>
      <w:r w:rsidRPr="0023028D">
        <w:rPr>
          <w:rFonts w:ascii="Times New Roman" w:hAnsi="Times New Roman" w:cs="Times New Roman"/>
          <w:b/>
          <w:color w:val="014182"/>
          <w:sz w:val="20"/>
          <w:szCs w:val="20"/>
          <w:lang w:val="en-GB"/>
        </w:rPr>
        <w:t>References [APA 6</w:t>
      </w:r>
      <w:r w:rsidRPr="0023028D">
        <w:rPr>
          <w:rFonts w:ascii="Times New Roman" w:hAnsi="Times New Roman" w:cs="Times New Roman"/>
          <w:b/>
          <w:color w:val="014182"/>
          <w:sz w:val="20"/>
          <w:szCs w:val="20"/>
          <w:vertAlign w:val="superscript"/>
          <w:lang w:val="en-GB"/>
        </w:rPr>
        <w:t>th</w:t>
      </w:r>
      <w:r w:rsidRPr="0023028D">
        <w:rPr>
          <w:rFonts w:ascii="Times New Roman" w:hAnsi="Times New Roman" w:cs="Times New Roman"/>
          <w:b/>
          <w:color w:val="014182"/>
          <w:sz w:val="20"/>
          <w:szCs w:val="20"/>
          <w:lang w:val="en-GB"/>
        </w:rPr>
        <w:t xml:space="preserve"> 0r 7</w:t>
      </w:r>
      <w:r w:rsidRPr="0023028D">
        <w:rPr>
          <w:rFonts w:ascii="Times New Roman" w:hAnsi="Times New Roman" w:cs="Times New Roman"/>
          <w:b/>
          <w:color w:val="014182"/>
          <w:sz w:val="20"/>
          <w:szCs w:val="20"/>
          <w:vertAlign w:val="superscript"/>
          <w:lang w:val="en-GB"/>
        </w:rPr>
        <w:t>th</w:t>
      </w:r>
      <w:r w:rsidRPr="0023028D">
        <w:rPr>
          <w:rFonts w:ascii="Times New Roman" w:hAnsi="Times New Roman" w:cs="Times New Roman"/>
          <w:b/>
          <w:color w:val="014182"/>
          <w:sz w:val="20"/>
          <w:szCs w:val="20"/>
          <w:lang w:val="en-GB"/>
        </w:rPr>
        <w:t xml:space="preserve">] </w:t>
      </w:r>
    </w:p>
    <w:p w14:paraId="389F051F" w14:textId="77777777" w:rsidR="00E710A2" w:rsidRPr="00DD178B" w:rsidRDefault="00E710A2" w:rsidP="00E710A2">
      <w:pPr>
        <w:pStyle w:val="Standard"/>
        <w:spacing w:after="120" w:line="360" w:lineRule="auto"/>
        <w:ind w:left="851" w:hanging="851"/>
        <w:jc w:val="both"/>
        <w:rPr>
          <w:rFonts w:ascii="Times New Roman" w:hAnsi="Times New Roman" w:cs="Times New Roman"/>
          <w:sz w:val="20"/>
          <w:szCs w:val="20"/>
        </w:rPr>
      </w:pPr>
      <w:r w:rsidRPr="000B1C70">
        <w:rPr>
          <w:rFonts w:ascii="Times New Roman" w:hAnsi="Times New Roman" w:cs="Times New Roman"/>
          <w:sz w:val="20"/>
          <w:szCs w:val="20"/>
          <w:lang w:val="en-US"/>
        </w:rPr>
        <w:t xml:space="preserve">Bhaskaran, S. &amp; Sukumaran, N. (2007). National culture, business culture and management practices: Consequential relationship? </w:t>
      </w:r>
      <w:r w:rsidRPr="000B1C70">
        <w:rPr>
          <w:rFonts w:ascii="Times New Roman" w:hAnsi="Times New Roman" w:cs="Times New Roman"/>
          <w:i/>
          <w:iCs/>
          <w:sz w:val="20"/>
          <w:szCs w:val="20"/>
          <w:lang w:val="en-US"/>
        </w:rPr>
        <w:t>Cross Cultural Management: An International Journal</w:t>
      </w:r>
      <w:r w:rsidRPr="000B1C70">
        <w:rPr>
          <w:rFonts w:ascii="Times New Roman" w:hAnsi="Times New Roman" w:cs="Times New Roman"/>
          <w:sz w:val="20"/>
          <w:szCs w:val="20"/>
          <w:lang w:val="en-US"/>
        </w:rPr>
        <w:t xml:space="preserve">, </w:t>
      </w:r>
      <w:r w:rsidRPr="000B1C70">
        <w:rPr>
          <w:rFonts w:ascii="Times New Roman" w:hAnsi="Times New Roman" w:cs="Times New Roman"/>
          <w:i/>
          <w:iCs/>
          <w:sz w:val="20"/>
          <w:szCs w:val="20"/>
          <w:lang w:val="en-US"/>
        </w:rPr>
        <w:t>14</w:t>
      </w:r>
      <w:r w:rsidRPr="000B1C70">
        <w:rPr>
          <w:rFonts w:ascii="Times New Roman" w:hAnsi="Times New Roman" w:cs="Times New Roman"/>
          <w:sz w:val="20"/>
          <w:szCs w:val="20"/>
          <w:lang w:val="en-US"/>
        </w:rPr>
        <w:t xml:space="preserve">(1), 54–76, </w:t>
      </w:r>
      <w:hyperlink r:id="rId14" w:history="1">
        <w:r w:rsidRPr="00347119">
          <w:rPr>
            <w:rStyle w:val="Hyperlink"/>
            <w:rFonts w:ascii="Times New Roman" w:hAnsi="Times New Roman" w:cs="Times New Roman"/>
            <w:sz w:val="20"/>
            <w:szCs w:val="20"/>
            <w:u w:val="none"/>
            <w:lang w:val="en-US"/>
          </w:rPr>
          <w:t>https://doi.org/10.1108/13527600710718831</w:t>
        </w:r>
      </w:hyperlink>
      <w:r w:rsidRPr="000B1C70">
        <w:rPr>
          <w:rFonts w:ascii="Times New Roman" w:hAnsi="Times New Roman" w:cs="Times New Roman"/>
          <w:sz w:val="20"/>
          <w:szCs w:val="20"/>
        </w:rPr>
        <w:t xml:space="preserve"> </w:t>
      </w:r>
    </w:p>
    <w:p w14:paraId="47943534"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 xml:space="preserve">In-text citations should look like this: (Kennedy 2003), (Kennedy 2003,2005), Kennedy 2003, James 2017), (Kennedy 2003, 2005; James 2017). If page numbers are indicated, they should appear like this: (Kennedy 2003: 14-17). If the author’s name appears in the text, then it is only necessary to indicate the year of publication: e.g., “according to Thomas Kennedy (2007), the net value of the assets is…” or “according to Thomas Kennedy and colleagues (2007)” or “according to Thomas Kennedy (et al. 2007).” </w:t>
      </w:r>
    </w:p>
    <w:p w14:paraId="1BC9D58C" w14:textId="77777777" w:rsidR="00E710A2" w:rsidRPr="000B1C70" w:rsidRDefault="00E710A2" w:rsidP="00E710A2">
      <w:pPr>
        <w:pStyle w:val="NormalWeb"/>
        <w:spacing w:before="0" w:beforeAutospacing="0" w:after="120" w:afterAutospacing="0" w:line="360" w:lineRule="auto"/>
        <w:jc w:val="both"/>
        <w:rPr>
          <w:sz w:val="20"/>
          <w:szCs w:val="20"/>
          <w:lang w:val="en-GB"/>
        </w:rPr>
      </w:pPr>
      <w:r w:rsidRPr="000B1C70">
        <w:rPr>
          <w:sz w:val="20"/>
          <w:szCs w:val="20"/>
          <w:lang w:val="en-GB"/>
        </w:rPr>
        <w:t xml:space="preserve">Here are examples of most of the common types of entries you will need for the bibliography. All should have a 1cm hanging indent. When in doubt, contact us. </w:t>
      </w:r>
    </w:p>
    <w:p w14:paraId="2912248B" w14:textId="77777777" w:rsidR="00E710A2" w:rsidRPr="0023028D" w:rsidRDefault="00E710A2" w:rsidP="00E710A2">
      <w:pPr>
        <w:pStyle w:val="NormalWeb"/>
        <w:spacing w:before="0" w:beforeAutospacing="0" w:after="120" w:afterAutospacing="0" w:line="360" w:lineRule="auto"/>
        <w:jc w:val="both"/>
        <w:rPr>
          <w:b/>
          <w:color w:val="014182"/>
          <w:sz w:val="20"/>
          <w:szCs w:val="20"/>
          <w:lang w:val="en-GB"/>
        </w:rPr>
      </w:pPr>
      <w:r w:rsidRPr="0023028D">
        <w:rPr>
          <w:b/>
          <w:color w:val="014182"/>
          <w:sz w:val="20"/>
          <w:szCs w:val="20"/>
          <w:lang w:val="en-GB"/>
        </w:rPr>
        <w:t>2.4.1 Journal article</w:t>
      </w:r>
    </w:p>
    <w:p w14:paraId="3810A351" w14:textId="77777777" w:rsidR="00E710A2" w:rsidRPr="000B1C70" w:rsidRDefault="00E710A2" w:rsidP="00E710A2">
      <w:pPr>
        <w:spacing w:after="120" w:line="360" w:lineRule="auto"/>
        <w:ind w:left="567" w:hanging="567"/>
        <w:jc w:val="both"/>
        <w:rPr>
          <w:rFonts w:ascii="Times New Roman" w:eastAsia="Times New Roman" w:hAnsi="Times New Roman" w:cs="Times New Roman"/>
          <w:sz w:val="20"/>
          <w:szCs w:val="20"/>
          <w:lang w:eastAsia="sv-SE"/>
        </w:rPr>
      </w:pPr>
      <w:r w:rsidRPr="000B1C70">
        <w:rPr>
          <w:rFonts w:ascii="Times New Roman" w:hAnsi="Times New Roman" w:cs="Times New Roman"/>
          <w:sz w:val="20"/>
          <w:szCs w:val="20"/>
          <w:lang w:val="en-GB"/>
        </w:rPr>
        <w:t xml:space="preserve"> </w:t>
      </w:r>
      <w:r w:rsidRPr="000B1C70">
        <w:rPr>
          <w:rFonts w:ascii="Times New Roman" w:eastAsia="Times New Roman" w:hAnsi="Times New Roman" w:cs="Times New Roman"/>
          <w:sz w:val="20"/>
          <w:szCs w:val="20"/>
          <w:lang w:eastAsia="sv-SE"/>
        </w:rPr>
        <w:t xml:space="preserve">Broeder, P. (1991). Learning to understand in interethnic communication. </w:t>
      </w:r>
      <w:r w:rsidRPr="000B1C70">
        <w:rPr>
          <w:rFonts w:ascii="Times New Roman" w:eastAsia="Times New Roman" w:hAnsi="Times New Roman" w:cs="Times New Roman"/>
          <w:i/>
          <w:iCs/>
          <w:sz w:val="20"/>
          <w:szCs w:val="20"/>
          <w:lang w:eastAsia="sv-SE"/>
        </w:rPr>
        <w:t>Issues in Applied Linguistics</w:t>
      </w:r>
      <w:r w:rsidRPr="000B1C70">
        <w:rPr>
          <w:rFonts w:ascii="Times New Roman" w:eastAsia="Times New Roman" w:hAnsi="Times New Roman" w:cs="Times New Roman"/>
          <w:sz w:val="20"/>
          <w:szCs w:val="20"/>
          <w:lang w:eastAsia="sv-SE"/>
        </w:rPr>
        <w:t xml:space="preserve">, </w:t>
      </w:r>
      <w:r w:rsidRPr="000B1C70">
        <w:rPr>
          <w:rFonts w:ascii="Times New Roman" w:eastAsia="Times New Roman" w:hAnsi="Times New Roman" w:cs="Times New Roman"/>
          <w:b/>
          <w:bCs/>
          <w:sz w:val="20"/>
          <w:szCs w:val="20"/>
          <w:lang w:eastAsia="sv-SE"/>
        </w:rPr>
        <w:t>4</w:t>
      </w:r>
      <w:r w:rsidRPr="000B1C70">
        <w:rPr>
          <w:rFonts w:ascii="Times New Roman" w:eastAsia="Times New Roman" w:hAnsi="Times New Roman" w:cs="Times New Roman"/>
          <w:sz w:val="20"/>
          <w:szCs w:val="20"/>
          <w:lang w:eastAsia="sv-SE"/>
        </w:rPr>
        <w:t>(1): 57-84. https://doi.org/10.1108/13527600710718831</w:t>
      </w:r>
    </w:p>
    <w:p w14:paraId="71562474" w14:textId="77777777" w:rsidR="00E710A2" w:rsidRPr="0023028D" w:rsidRDefault="00E710A2" w:rsidP="00E710A2">
      <w:pPr>
        <w:spacing w:after="120" w:line="360" w:lineRule="auto"/>
        <w:jc w:val="both"/>
        <w:rPr>
          <w:rFonts w:ascii="Times New Roman" w:eastAsia="Times New Roman" w:hAnsi="Times New Roman" w:cs="Times New Roman"/>
          <w:b/>
          <w:color w:val="014182"/>
          <w:sz w:val="20"/>
          <w:szCs w:val="20"/>
          <w:lang w:eastAsia="sv-SE"/>
        </w:rPr>
      </w:pPr>
      <w:r w:rsidRPr="0023028D">
        <w:rPr>
          <w:rFonts w:ascii="Times New Roman" w:eastAsia="Times New Roman" w:hAnsi="Times New Roman" w:cs="Times New Roman"/>
          <w:b/>
          <w:color w:val="014182"/>
          <w:sz w:val="20"/>
          <w:szCs w:val="20"/>
          <w:lang w:eastAsia="sv-SE"/>
        </w:rPr>
        <w:t>2.4.2 Book</w:t>
      </w:r>
    </w:p>
    <w:p w14:paraId="10C161AA" w14:textId="77777777" w:rsidR="00E710A2" w:rsidRPr="000B1C70" w:rsidRDefault="00E710A2" w:rsidP="00E710A2">
      <w:pPr>
        <w:spacing w:after="120" w:line="360" w:lineRule="auto"/>
        <w:ind w:left="567" w:hanging="567"/>
        <w:jc w:val="both"/>
        <w:rPr>
          <w:rFonts w:ascii="Times New Roman" w:eastAsia="Times New Roman" w:hAnsi="Times New Roman" w:cs="Times New Roman"/>
          <w:sz w:val="20"/>
          <w:szCs w:val="20"/>
          <w:lang w:eastAsia="sv-SE"/>
        </w:rPr>
      </w:pPr>
      <w:r w:rsidRPr="000B1C70">
        <w:rPr>
          <w:rFonts w:ascii="Times New Roman" w:eastAsia="Times New Roman" w:hAnsi="Times New Roman" w:cs="Times New Roman"/>
          <w:sz w:val="20"/>
          <w:szCs w:val="20"/>
          <w:lang w:eastAsia="sv-SE"/>
        </w:rPr>
        <w:t xml:space="preserve">Clyne, M. (1994). </w:t>
      </w:r>
      <w:r w:rsidRPr="000B1C70">
        <w:rPr>
          <w:rFonts w:ascii="Times New Roman" w:eastAsia="Times New Roman" w:hAnsi="Times New Roman" w:cs="Times New Roman"/>
          <w:i/>
          <w:iCs/>
          <w:sz w:val="20"/>
          <w:szCs w:val="20"/>
          <w:lang w:eastAsia="sv-SE"/>
        </w:rPr>
        <w:t>Intercultural Communication at Work: Cultural Values in Discourse</w:t>
      </w:r>
      <w:r w:rsidRPr="000B1C70">
        <w:rPr>
          <w:rFonts w:ascii="Times New Roman" w:eastAsia="Times New Roman" w:hAnsi="Times New Roman" w:cs="Times New Roman"/>
          <w:sz w:val="20"/>
          <w:szCs w:val="20"/>
          <w:lang w:eastAsia="sv-SE"/>
        </w:rPr>
        <w:t xml:space="preserve">. Cambridge, UK: Cambridge University Press. </w:t>
      </w:r>
    </w:p>
    <w:p w14:paraId="65CC8368" w14:textId="77777777" w:rsidR="00E710A2" w:rsidRPr="000B1C70" w:rsidRDefault="00E710A2" w:rsidP="00E710A2">
      <w:pPr>
        <w:spacing w:after="120" w:line="360" w:lineRule="auto"/>
        <w:ind w:left="567" w:hanging="567"/>
        <w:jc w:val="both"/>
        <w:rPr>
          <w:rFonts w:ascii="Times New Roman" w:hAnsi="Times New Roman" w:cs="Times New Roman"/>
          <w:sz w:val="20"/>
          <w:szCs w:val="20"/>
          <w:lang w:val="es-ES"/>
        </w:rPr>
      </w:pPr>
      <w:r w:rsidRPr="000B1C70">
        <w:rPr>
          <w:rFonts w:ascii="Times New Roman" w:hAnsi="Times New Roman" w:cs="Times New Roman"/>
          <w:bCs/>
          <w:sz w:val="20"/>
          <w:szCs w:val="20"/>
          <w:lang w:val="es-ES"/>
        </w:rPr>
        <w:lastRenderedPageBreak/>
        <w:t xml:space="preserve">Nash, M. (2005). </w:t>
      </w:r>
      <w:r w:rsidRPr="000B1C70">
        <w:rPr>
          <w:rFonts w:ascii="Times New Roman" w:hAnsi="Times New Roman" w:cs="Times New Roman"/>
          <w:bCs/>
          <w:i/>
          <w:sz w:val="20"/>
          <w:szCs w:val="20"/>
          <w:lang w:val="es-ES"/>
        </w:rPr>
        <w:t>Inmigrantes en nuestro espejo: Inmigración y discurso periodístico en la prensa española</w:t>
      </w:r>
      <w:r w:rsidRPr="000B1C70">
        <w:rPr>
          <w:rFonts w:ascii="Times New Roman" w:hAnsi="Times New Roman" w:cs="Times New Roman"/>
          <w:bCs/>
          <w:sz w:val="20"/>
          <w:szCs w:val="20"/>
          <w:lang w:val="es-ES"/>
        </w:rPr>
        <w:t>. Barcelona: Icaria Antrazyt.</w:t>
      </w:r>
    </w:p>
    <w:p w14:paraId="71DA2603" w14:textId="77777777" w:rsidR="00E710A2" w:rsidRPr="0023028D" w:rsidRDefault="00E710A2" w:rsidP="00E710A2">
      <w:pPr>
        <w:spacing w:after="120" w:line="360" w:lineRule="auto"/>
        <w:jc w:val="both"/>
        <w:rPr>
          <w:rFonts w:ascii="Times New Roman" w:eastAsia="Times New Roman" w:hAnsi="Times New Roman" w:cs="Times New Roman"/>
          <w:b/>
          <w:color w:val="014182"/>
          <w:sz w:val="20"/>
          <w:szCs w:val="20"/>
          <w:lang w:eastAsia="sv-SE"/>
        </w:rPr>
      </w:pPr>
      <w:r w:rsidRPr="0023028D">
        <w:rPr>
          <w:rFonts w:ascii="Times New Roman" w:eastAsia="Times New Roman" w:hAnsi="Times New Roman" w:cs="Times New Roman"/>
          <w:b/>
          <w:color w:val="014182"/>
          <w:sz w:val="20"/>
          <w:szCs w:val="20"/>
          <w:lang w:eastAsia="sv-SE"/>
        </w:rPr>
        <w:t>2.4.3 Chapter in book</w:t>
      </w:r>
    </w:p>
    <w:p w14:paraId="58F13D3F" w14:textId="77777777" w:rsidR="00E710A2" w:rsidRPr="000B1C70" w:rsidRDefault="00E710A2" w:rsidP="00E710A2">
      <w:pPr>
        <w:spacing w:after="120" w:line="360" w:lineRule="auto"/>
        <w:ind w:left="567" w:hanging="567"/>
        <w:jc w:val="both"/>
        <w:rPr>
          <w:rFonts w:ascii="Times New Roman" w:eastAsia="Times New Roman" w:hAnsi="Times New Roman" w:cs="Times New Roman"/>
          <w:sz w:val="20"/>
          <w:szCs w:val="20"/>
          <w:lang w:eastAsia="sv-SE"/>
        </w:rPr>
      </w:pPr>
      <w:r w:rsidRPr="000B1C70">
        <w:rPr>
          <w:rFonts w:ascii="Times New Roman" w:eastAsia="Times New Roman" w:hAnsi="Times New Roman" w:cs="Times New Roman"/>
          <w:sz w:val="20"/>
          <w:szCs w:val="20"/>
          <w:lang w:eastAsia="sv-SE"/>
        </w:rPr>
        <w:t xml:space="preserve">Dessalles, J.-L. (2015). From conceptual spaces to predicates. In F. Zenker &amp; P. Gärdenfors (eds.), </w:t>
      </w:r>
      <w:r w:rsidRPr="000B1C70">
        <w:rPr>
          <w:rFonts w:ascii="Times New Roman" w:eastAsia="Times New Roman" w:hAnsi="Times New Roman" w:cs="Times New Roman"/>
          <w:i/>
          <w:sz w:val="20"/>
          <w:szCs w:val="20"/>
          <w:lang w:eastAsia="sv-SE"/>
        </w:rPr>
        <w:t>Applications of Conceptual Spaces</w:t>
      </w:r>
      <w:r w:rsidRPr="000B1C70">
        <w:rPr>
          <w:rFonts w:ascii="Times New Roman" w:eastAsia="Times New Roman" w:hAnsi="Times New Roman" w:cs="Times New Roman"/>
          <w:sz w:val="20"/>
          <w:szCs w:val="20"/>
          <w:lang w:eastAsia="sv-SE"/>
        </w:rPr>
        <w:t xml:space="preserve">: </w:t>
      </w:r>
      <w:r w:rsidRPr="000B1C70">
        <w:rPr>
          <w:rFonts w:ascii="Times New Roman" w:eastAsia="Times New Roman" w:hAnsi="Times New Roman" w:cs="Times New Roman"/>
          <w:i/>
          <w:sz w:val="20"/>
          <w:szCs w:val="20"/>
          <w:lang w:eastAsia="sv-SE"/>
        </w:rPr>
        <w:t xml:space="preserve">The Case for Geometric Knowledge Representation </w:t>
      </w:r>
      <w:r w:rsidRPr="000B1C70">
        <w:rPr>
          <w:rFonts w:ascii="Times New Roman" w:eastAsia="Times New Roman" w:hAnsi="Times New Roman" w:cs="Times New Roman"/>
          <w:sz w:val="20"/>
          <w:szCs w:val="20"/>
          <w:lang w:eastAsia="sv-SE"/>
        </w:rPr>
        <w:t>(17-32)</w:t>
      </w:r>
      <w:r w:rsidRPr="000B1C70">
        <w:rPr>
          <w:rFonts w:ascii="Times New Roman" w:eastAsia="Times New Roman" w:hAnsi="Times New Roman" w:cs="Times New Roman"/>
          <w:i/>
          <w:sz w:val="20"/>
          <w:szCs w:val="20"/>
          <w:lang w:eastAsia="sv-SE"/>
        </w:rPr>
        <w:t>.</w:t>
      </w:r>
      <w:r w:rsidRPr="000B1C70">
        <w:rPr>
          <w:rFonts w:ascii="Times New Roman" w:eastAsia="Times New Roman" w:hAnsi="Times New Roman" w:cs="Times New Roman"/>
          <w:sz w:val="20"/>
          <w:szCs w:val="20"/>
          <w:lang w:eastAsia="sv-SE"/>
        </w:rPr>
        <w:t xml:space="preserve"> Springer.</w:t>
      </w:r>
    </w:p>
    <w:p w14:paraId="39C772FA" w14:textId="77777777" w:rsidR="00E710A2" w:rsidRPr="0023028D" w:rsidRDefault="00E710A2" w:rsidP="00E710A2">
      <w:pPr>
        <w:pStyle w:val="NormalWeb"/>
        <w:spacing w:before="0" w:beforeAutospacing="0" w:after="120" w:afterAutospacing="0" w:line="360" w:lineRule="auto"/>
        <w:jc w:val="both"/>
        <w:rPr>
          <w:b/>
          <w:color w:val="014182"/>
          <w:sz w:val="20"/>
          <w:szCs w:val="20"/>
          <w:lang w:val="en-GB"/>
        </w:rPr>
      </w:pPr>
      <w:r w:rsidRPr="0023028D">
        <w:rPr>
          <w:b/>
          <w:color w:val="014182"/>
          <w:sz w:val="20"/>
          <w:szCs w:val="20"/>
          <w:lang w:val="en-GB"/>
        </w:rPr>
        <w:t>2.4.4 Multiple authors</w:t>
      </w:r>
    </w:p>
    <w:p w14:paraId="3392B989" w14:textId="77777777" w:rsidR="00E710A2" w:rsidRPr="000B1C70" w:rsidRDefault="00E710A2" w:rsidP="00E710A2">
      <w:pPr>
        <w:pStyle w:val="NormalWeb"/>
        <w:spacing w:before="0" w:beforeAutospacing="0" w:after="120" w:afterAutospacing="0" w:line="360" w:lineRule="auto"/>
        <w:ind w:left="567" w:hanging="567"/>
        <w:jc w:val="both"/>
        <w:rPr>
          <w:sz w:val="20"/>
          <w:szCs w:val="20"/>
          <w:lang w:val="en-GB"/>
        </w:rPr>
      </w:pPr>
      <w:r w:rsidRPr="000B1C70">
        <w:rPr>
          <w:sz w:val="20"/>
          <w:szCs w:val="20"/>
          <w:lang w:val="en-GB"/>
        </w:rPr>
        <w:t xml:space="preserve">Bishop, J.M. &amp; A.O. Martin (2014). Contemporary sensorimotor theory: An introduction. In J.M. Bishop &amp; A.O. Martin (eds.), </w:t>
      </w:r>
      <w:r w:rsidRPr="000B1C70">
        <w:rPr>
          <w:i/>
          <w:sz w:val="20"/>
          <w:szCs w:val="20"/>
          <w:lang w:val="en-GB"/>
        </w:rPr>
        <w:t>Contemporary Sensorimotor Theory</w:t>
      </w:r>
      <w:r w:rsidRPr="000B1C70">
        <w:rPr>
          <w:sz w:val="20"/>
          <w:szCs w:val="20"/>
          <w:lang w:val="en-GB"/>
        </w:rPr>
        <w:t xml:space="preserve"> (1-22). Springer.</w:t>
      </w:r>
    </w:p>
    <w:p w14:paraId="1EE49902" w14:textId="77777777" w:rsidR="00E710A2" w:rsidRPr="000B1C70" w:rsidRDefault="00E710A2" w:rsidP="00E710A2">
      <w:pPr>
        <w:spacing w:after="120" w:line="360" w:lineRule="auto"/>
        <w:ind w:left="567" w:hanging="567"/>
        <w:jc w:val="both"/>
        <w:rPr>
          <w:rFonts w:ascii="Times New Roman" w:hAnsi="Times New Roman" w:cs="Times New Roman"/>
          <w:sz w:val="20"/>
          <w:szCs w:val="20"/>
        </w:rPr>
      </w:pPr>
      <w:r w:rsidRPr="000B1C70">
        <w:rPr>
          <w:rFonts w:ascii="Times New Roman" w:hAnsi="Times New Roman" w:cs="Times New Roman"/>
          <w:bCs/>
          <w:sz w:val="20"/>
          <w:szCs w:val="20"/>
        </w:rPr>
        <w:t>Wiseman, R.L., M.R. Hammer &amp; H. Nishida (1989).</w:t>
      </w:r>
      <w:r w:rsidRPr="000B1C70">
        <w:rPr>
          <w:rFonts w:ascii="Times New Roman" w:hAnsi="Times New Roman" w:cs="Times New Roman"/>
          <w:b/>
          <w:bCs/>
          <w:sz w:val="20"/>
          <w:szCs w:val="20"/>
        </w:rPr>
        <w:t xml:space="preserve"> </w:t>
      </w:r>
      <w:r w:rsidRPr="000B1C70">
        <w:rPr>
          <w:rFonts w:ascii="Times New Roman" w:hAnsi="Times New Roman" w:cs="Times New Roman"/>
          <w:sz w:val="20"/>
          <w:szCs w:val="20"/>
        </w:rPr>
        <w:t xml:space="preserve">Predictors of intercultural communication competence. </w:t>
      </w:r>
      <w:r w:rsidRPr="000B1C70">
        <w:rPr>
          <w:rFonts w:ascii="Times New Roman" w:hAnsi="Times New Roman" w:cs="Times New Roman"/>
          <w:i/>
          <w:sz w:val="20"/>
          <w:szCs w:val="20"/>
        </w:rPr>
        <w:t>International Journal of Intercultural Relations</w:t>
      </w:r>
      <w:r w:rsidRPr="000B1C70">
        <w:rPr>
          <w:rFonts w:ascii="Times New Roman" w:hAnsi="Times New Roman" w:cs="Times New Roman"/>
          <w:sz w:val="20"/>
          <w:szCs w:val="20"/>
        </w:rPr>
        <w:t xml:space="preserve">, </w:t>
      </w:r>
      <w:r w:rsidRPr="000B1C70">
        <w:rPr>
          <w:rFonts w:ascii="Times New Roman" w:hAnsi="Times New Roman" w:cs="Times New Roman"/>
          <w:b/>
          <w:sz w:val="20"/>
          <w:szCs w:val="20"/>
        </w:rPr>
        <w:t>13</w:t>
      </w:r>
      <w:r w:rsidRPr="000B1C70">
        <w:rPr>
          <w:rFonts w:ascii="Times New Roman" w:hAnsi="Times New Roman" w:cs="Times New Roman"/>
          <w:sz w:val="20"/>
          <w:szCs w:val="20"/>
        </w:rPr>
        <w:t>: 349–370.</w:t>
      </w:r>
    </w:p>
    <w:p w14:paraId="42CEAC35" w14:textId="77777777" w:rsidR="00E710A2" w:rsidRPr="0023028D" w:rsidRDefault="00E710A2" w:rsidP="00E710A2">
      <w:pPr>
        <w:pStyle w:val="NormalWeb"/>
        <w:spacing w:before="0" w:beforeAutospacing="0" w:after="120" w:afterAutospacing="0" w:line="360" w:lineRule="auto"/>
        <w:ind w:left="567" w:hanging="567"/>
        <w:jc w:val="both"/>
        <w:rPr>
          <w:color w:val="014182"/>
          <w:sz w:val="20"/>
          <w:szCs w:val="20"/>
          <w:lang w:val="en-GB"/>
        </w:rPr>
      </w:pPr>
      <w:r w:rsidRPr="0023028D">
        <w:rPr>
          <w:b/>
          <w:color w:val="014182"/>
          <w:sz w:val="20"/>
          <w:szCs w:val="20"/>
          <w:lang w:val="en-GB"/>
        </w:rPr>
        <w:t>2.4.5 PhD thesis</w:t>
      </w:r>
    </w:p>
    <w:p w14:paraId="0DB135DD" w14:textId="77777777" w:rsidR="00E710A2" w:rsidRPr="000B1C70" w:rsidRDefault="00E710A2" w:rsidP="00E710A2">
      <w:pPr>
        <w:pStyle w:val="NormalWeb"/>
        <w:spacing w:before="0" w:beforeAutospacing="0" w:after="120" w:afterAutospacing="0" w:line="360" w:lineRule="auto"/>
        <w:ind w:left="567" w:hanging="567"/>
        <w:jc w:val="both"/>
        <w:rPr>
          <w:sz w:val="20"/>
          <w:szCs w:val="20"/>
          <w:lang w:val="en-GB"/>
        </w:rPr>
      </w:pPr>
      <w:r w:rsidRPr="000B1C70">
        <w:rPr>
          <w:sz w:val="20"/>
          <w:szCs w:val="20"/>
          <w:lang w:val="en-GB"/>
        </w:rPr>
        <w:t xml:space="preserve">Osvath, M. (2010). </w:t>
      </w:r>
      <w:r w:rsidRPr="000B1C70">
        <w:rPr>
          <w:i/>
          <w:sz w:val="20"/>
          <w:szCs w:val="20"/>
          <w:lang w:val="en-GB"/>
        </w:rPr>
        <w:t xml:space="preserve">Planning Primates: A Search for Episodic Foresight. </w:t>
      </w:r>
      <w:r w:rsidRPr="000B1C70">
        <w:rPr>
          <w:sz w:val="20"/>
          <w:szCs w:val="20"/>
          <w:lang w:val="en-GB"/>
        </w:rPr>
        <w:t>Doctoral thesis. Lund, Sweden: University of Lund.</w:t>
      </w:r>
    </w:p>
    <w:p w14:paraId="626C1322" w14:textId="77777777" w:rsidR="00E710A2" w:rsidRPr="000B1C70" w:rsidRDefault="00E710A2" w:rsidP="00E710A2">
      <w:pPr>
        <w:pStyle w:val="NormalWeb"/>
        <w:spacing w:before="0" w:beforeAutospacing="0" w:after="120" w:afterAutospacing="0" w:line="360" w:lineRule="auto"/>
        <w:ind w:left="567" w:hanging="567"/>
        <w:jc w:val="both"/>
        <w:rPr>
          <w:sz w:val="20"/>
          <w:szCs w:val="20"/>
          <w:lang w:val="en-GB"/>
        </w:rPr>
      </w:pPr>
      <w:r w:rsidRPr="000B1C70">
        <w:rPr>
          <w:sz w:val="20"/>
          <w:szCs w:val="20"/>
          <w:lang w:val="en-GB"/>
        </w:rPr>
        <w:t xml:space="preserve">Parthemore, J. (2011). </w:t>
      </w:r>
      <w:r w:rsidRPr="000B1C70">
        <w:rPr>
          <w:i/>
          <w:sz w:val="20"/>
          <w:szCs w:val="20"/>
          <w:lang w:val="en-GB"/>
        </w:rPr>
        <w:t>Concepts Enacted: Confronting the Obstacles and Paradoxes Inherent in Pursuing a Scientific Understanding of the Building Blocks of Human Thought</w:t>
      </w:r>
      <w:r w:rsidRPr="000B1C70">
        <w:rPr>
          <w:sz w:val="20"/>
          <w:szCs w:val="20"/>
          <w:lang w:val="en-GB"/>
        </w:rPr>
        <w:t xml:space="preserve">. Doctoral thesis, published electronically: </w:t>
      </w:r>
      <w:hyperlink r:id="rId15" w:history="1">
        <w:r w:rsidRPr="000B1C70">
          <w:rPr>
            <w:rStyle w:val="Hyperlink"/>
            <w:sz w:val="20"/>
            <w:szCs w:val="20"/>
            <w:lang w:val="en-GB"/>
          </w:rPr>
          <w:t>http://sro.sussex.ac.uk/id/eprint/6954</w:t>
        </w:r>
      </w:hyperlink>
      <w:r w:rsidRPr="000B1C70">
        <w:rPr>
          <w:sz w:val="20"/>
          <w:szCs w:val="20"/>
          <w:lang w:val="en-GB"/>
        </w:rPr>
        <w:t xml:space="preserve"> (accessed 10 June 2020). Falmer, Brighton, UK: University of Sussex.</w:t>
      </w:r>
    </w:p>
    <w:p w14:paraId="6726F3DD" w14:textId="77777777" w:rsidR="00E710A2" w:rsidRPr="0023028D" w:rsidRDefault="00E710A2" w:rsidP="00E710A2">
      <w:pPr>
        <w:spacing w:after="120" w:line="360" w:lineRule="auto"/>
        <w:jc w:val="both"/>
        <w:rPr>
          <w:rFonts w:ascii="Times New Roman" w:hAnsi="Times New Roman" w:cs="Times New Roman"/>
          <w:b/>
          <w:color w:val="014182"/>
          <w:sz w:val="20"/>
          <w:szCs w:val="20"/>
          <w:lang w:val="en-GB"/>
        </w:rPr>
      </w:pPr>
      <w:r w:rsidRPr="0023028D">
        <w:rPr>
          <w:rFonts w:ascii="Times New Roman" w:hAnsi="Times New Roman" w:cs="Times New Roman"/>
          <w:b/>
          <w:color w:val="014182"/>
          <w:sz w:val="20"/>
          <w:szCs w:val="20"/>
          <w:lang w:val="en-GB"/>
        </w:rPr>
        <w:t>2.4.6 Online article or book</w:t>
      </w:r>
    </w:p>
    <w:p w14:paraId="5C66506E" w14:textId="77777777" w:rsidR="00E710A2" w:rsidRPr="000B1C70" w:rsidRDefault="00E710A2" w:rsidP="00E710A2">
      <w:pPr>
        <w:pStyle w:val="Bibliography1"/>
        <w:spacing w:after="120" w:line="360" w:lineRule="auto"/>
        <w:ind w:left="720" w:hanging="720"/>
        <w:rPr>
          <w:rFonts w:cs="Times New Roman"/>
          <w:sz w:val="20"/>
          <w:szCs w:val="20"/>
          <w:lang w:val="en-US"/>
        </w:rPr>
      </w:pPr>
      <w:r w:rsidRPr="000B1C70">
        <w:rPr>
          <w:rFonts w:cs="Times New Roman"/>
          <w:sz w:val="20"/>
          <w:szCs w:val="20"/>
          <w:lang w:val="en-US"/>
        </w:rPr>
        <w:t xml:space="preserve">Byram, M., B. Gribkova &amp; H. Starkey (2002). </w:t>
      </w:r>
      <w:r w:rsidRPr="000B1C70">
        <w:rPr>
          <w:rFonts w:cs="Times New Roman"/>
          <w:i/>
          <w:sz w:val="20"/>
          <w:szCs w:val="20"/>
          <w:lang w:val="en-US"/>
        </w:rPr>
        <w:t>Developing the Intercultural Dimension in Language Teaching</w:t>
      </w:r>
      <w:r w:rsidRPr="000B1C70">
        <w:rPr>
          <w:rFonts w:cs="Times New Roman"/>
          <w:sz w:val="20"/>
          <w:szCs w:val="20"/>
          <w:lang w:val="en-US"/>
        </w:rPr>
        <w:t xml:space="preserve">: </w:t>
      </w:r>
      <w:r w:rsidRPr="000B1C70">
        <w:rPr>
          <w:rFonts w:cs="Times New Roman"/>
          <w:i/>
          <w:iCs/>
          <w:sz w:val="20"/>
          <w:szCs w:val="20"/>
          <w:lang w:val="en-US"/>
        </w:rPr>
        <w:t>A Practical Introduction for Teachers</w:t>
      </w:r>
      <w:r w:rsidRPr="000B1C70">
        <w:rPr>
          <w:rFonts w:cs="Times New Roman"/>
          <w:sz w:val="20"/>
          <w:szCs w:val="20"/>
          <w:lang w:val="en-US"/>
        </w:rPr>
        <w:t xml:space="preserve">. </w:t>
      </w:r>
      <w:hyperlink r:id="rId16" w:history="1">
        <w:r w:rsidRPr="000B1C70">
          <w:rPr>
            <w:rStyle w:val="Hyperlink"/>
            <w:rFonts w:cs="Times New Roman"/>
            <w:sz w:val="20"/>
            <w:szCs w:val="20"/>
            <w:lang w:val="en-US"/>
          </w:rPr>
          <w:t>https://discovery.ucl.ac.uk/1562524/1/Starkey_InterculturalDimensionByram.pdf</w:t>
        </w:r>
      </w:hyperlink>
      <w:r w:rsidRPr="000B1C70">
        <w:rPr>
          <w:rFonts w:cs="Times New Roman"/>
          <w:sz w:val="20"/>
          <w:szCs w:val="20"/>
          <w:lang w:val="en-US"/>
        </w:rPr>
        <w:t xml:space="preserve"> (accessed 10 March 2020).</w:t>
      </w:r>
    </w:p>
    <w:p w14:paraId="5C28826C" w14:textId="77777777" w:rsidR="00E710A2" w:rsidRPr="000B1C70" w:rsidRDefault="00E710A2" w:rsidP="00E710A2">
      <w:pPr>
        <w:spacing w:after="120" w:line="360" w:lineRule="auto"/>
        <w:ind w:left="567" w:hanging="567"/>
        <w:rPr>
          <w:rFonts w:ascii="Times New Roman" w:hAnsi="Times New Roman" w:cs="Times New Roman"/>
          <w:sz w:val="20"/>
          <w:szCs w:val="20"/>
          <w:lang w:val="en-GB"/>
        </w:rPr>
      </w:pPr>
      <w:r w:rsidRPr="000B1C70">
        <w:rPr>
          <w:rFonts w:ascii="Times New Roman" w:hAnsi="Times New Roman" w:cs="Times New Roman"/>
          <w:sz w:val="20"/>
          <w:szCs w:val="20"/>
          <w:lang w:val="en-GB"/>
        </w:rPr>
        <w:t xml:space="preserve">Smith, D.L. (2020). Demonizing black men. </w:t>
      </w:r>
      <w:r w:rsidRPr="000B1C70">
        <w:rPr>
          <w:rFonts w:ascii="Times New Roman" w:hAnsi="Times New Roman" w:cs="Times New Roman"/>
          <w:i/>
          <w:sz w:val="20"/>
          <w:szCs w:val="20"/>
          <w:lang w:val="en-GB"/>
        </w:rPr>
        <w:t xml:space="preserve">Philosophy Talk. </w:t>
      </w:r>
      <w:hyperlink r:id="rId17" w:history="1">
        <w:r w:rsidRPr="000B1C70">
          <w:rPr>
            <w:rStyle w:val="Hyperlink"/>
            <w:rFonts w:ascii="Times New Roman" w:hAnsi="Times New Roman" w:cs="Times New Roman"/>
            <w:sz w:val="20"/>
            <w:szCs w:val="20"/>
            <w:lang w:val="en-GB"/>
          </w:rPr>
          <w:t>https://www.philosophytalk.org/blog/demonizing-black-men</w:t>
        </w:r>
      </w:hyperlink>
      <w:r w:rsidRPr="000B1C70">
        <w:rPr>
          <w:rFonts w:ascii="Times New Roman" w:hAnsi="Times New Roman" w:cs="Times New Roman"/>
          <w:sz w:val="20"/>
          <w:szCs w:val="20"/>
          <w:lang w:val="en-GB"/>
        </w:rPr>
        <w:t xml:space="preserve"> (accessed 10 June 2020).</w:t>
      </w:r>
    </w:p>
    <w:p w14:paraId="192049BF" w14:textId="77777777" w:rsidR="00E710A2" w:rsidRPr="0023028D" w:rsidRDefault="00E710A2" w:rsidP="00E710A2">
      <w:pPr>
        <w:spacing w:after="120" w:line="360" w:lineRule="auto"/>
        <w:ind w:left="567" w:hanging="567"/>
        <w:jc w:val="both"/>
        <w:rPr>
          <w:rFonts w:ascii="Times New Roman" w:hAnsi="Times New Roman" w:cs="Times New Roman"/>
          <w:b/>
          <w:color w:val="014182"/>
          <w:sz w:val="20"/>
          <w:szCs w:val="20"/>
          <w:lang w:val="en-GB"/>
        </w:rPr>
      </w:pPr>
      <w:r w:rsidRPr="0023028D">
        <w:rPr>
          <w:rFonts w:ascii="Times New Roman" w:hAnsi="Times New Roman" w:cs="Times New Roman"/>
          <w:b/>
          <w:color w:val="014182"/>
          <w:sz w:val="20"/>
          <w:szCs w:val="20"/>
          <w:lang w:val="en-GB"/>
        </w:rPr>
        <w:t>2.4.7 Entire website or specific webpage (no author)</w:t>
      </w:r>
    </w:p>
    <w:p w14:paraId="06B9D611" w14:textId="77777777" w:rsidR="00E710A2" w:rsidRPr="000B1C70" w:rsidRDefault="00E710A2" w:rsidP="00E710A2">
      <w:pPr>
        <w:tabs>
          <w:tab w:val="left" w:pos="2964"/>
        </w:tabs>
        <w:spacing w:after="120" w:line="360" w:lineRule="auto"/>
        <w:ind w:left="567" w:hanging="567"/>
        <w:rPr>
          <w:rFonts w:ascii="Times New Roman" w:hAnsi="Times New Roman" w:cs="Times New Roman"/>
          <w:sz w:val="20"/>
          <w:szCs w:val="20"/>
          <w:lang w:val="en-GB"/>
        </w:rPr>
      </w:pPr>
      <w:r w:rsidRPr="000B1C70">
        <w:rPr>
          <w:rFonts w:ascii="Times New Roman" w:hAnsi="Times New Roman" w:cs="Times New Roman"/>
          <w:sz w:val="20"/>
          <w:szCs w:val="20"/>
          <w:lang w:val="en-GB"/>
        </w:rPr>
        <w:t xml:space="preserve">Immigrant-institutet (2020). </w:t>
      </w:r>
      <w:r w:rsidRPr="000B1C70">
        <w:rPr>
          <w:rFonts w:ascii="Times New Roman" w:hAnsi="Times New Roman" w:cs="Times New Roman"/>
          <w:i/>
          <w:sz w:val="20"/>
          <w:szCs w:val="20"/>
          <w:lang w:val="en-GB"/>
        </w:rPr>
        <w:t>Centrum för documentation om invandrare, flyktingar och rasism.</w:t>
      </w:r>
      <w:r w:rsidRPr="000B1C70">
        <w:rPr>
          <w:rFonts w:ascii="Times New Roman" w:hAnsi="Times New Roman" w:cs="Times New Roman"/>
          <w:sz w:val="20"/>
          <w:szCs w:val="20"/>
          <w:lang w:val="en-GB"/>
        </w:rPr>
        <w:t xml:space="preserve"> </w:t>
      </w:r>
      <w:hyperlink r:id="rId18" w:history="1">
        <w:r w:rsidRPr="000B1C70">
          <w:rPr>
            <w:rStyle w:val="Hyperlink"/>
            <w:rFonts w:ascii="Times New Roman" w:hAnsi="Times New Roman" w:cs="Times New Roman"/>
            <w:sz w:val="20"/>
            <w:szCs w:val="20"/>
            <w:lang w:val="en-GB"/>
          </w:rPr>
          <w:t>http://immi.se/</w:t>
        </w:r>
      </w:hyperlink>
      <w:r w:rsidRPr="000B1C70">
        <w:rPr>
          <w:rFonts w:ascii="Times New Roman" w:hAnsi="Times New Roman" w:cs="Times New Roman"/>
          <w:sz w:val="20"/>
          <w:szCs w:val="20"/>
          <w:lang w:val="en-GB"/>
        </w:rPr>
        <w:t xml:space="preserve"> (accessed 10 June 2020).</w:t>
      </w:r>
    </w:p>
    <w:p w14:paraId="22560E10" w14:textId="77777777" w:rsidR="00E710A2" w:rsidRPr="000B1C70" w:rsidRDefault="00E710A2" w:rsidP="00E710A2">
      <w:pPr>
        <w:tabs>
          <w:tab w:val="left" w:pos="2964"/>
        </w:tabs>
        <w:spacing w:after="120" w:line="360" w:lineRule="auto"/>
        <w:ind w:left="567" w:hanging="567"/>
        <w:rPr>
          <w:rFonts w:ascii="Times New Roman" w:hAnsi="Times New Roman" w:cs="Times New Roman"/>
          <w:sz w:val="20"/>
          <w:szCs w:val="20"/>
          <w:lang w:val="en-GB"/>
        </w:rPr>
      </w:pPr>
      <w:r w:rsidRPr="000B1C70">
        <w:rPr>
          <w:rFonts w:ascii="Times New Roman" w:hAnsi="Times New Roman" w:cs="Times New Roman"/>
          <w:sz w:val="20"/>
          <w:szCs w:val="20"/>
          <w:lang w:val="en-GB"/>
        </w:rPr>
        <w:t xml:space="preserve">Konstnärer i Sverige (2016). </w:t>
      </w:r>
      <w:r w:rsidRPr="000B1C70">
        <w:rPr>
          <w:rFonts w:ascii="Times New Roman" w:hAnsi="Times New Roman" w:cs="Times New Roman"/>
          <w:i/>
          <w:sz w:val="20"/>
          <w:szCs w:val="20"/>
          <w:lang w:val="en-GB"/>
        </w:rPr>
        <w:t>Immigrant-institutet.</w:t>
      </w:r>
      <w:r w:rsidRPr="000B1C70">
        <w:rPr>
          <w:rFonts w:ascii="Times New Roman" w:hAnsi="Times New Roman" w:cs="Times New Roman"/>
          <w:sz w:val="20"/>
          <w:szCs w:val="20"/>
          <w:lang w:val="en-GB"/>
        </w:rPr>
        <w:t xml:space="preserve"> </w:t>
      </w:r>
      <w:hyperlink r:id="rId19" w:history="1">
        <w:r w:rsidRPr="000B1C70">
          <w:rPr>
            <w:rStyle w:val="Hyperlink"/>
            <w:rFonts w:ascii="Times New Roman" w:hAnsi="Times New Roman" w:cs="Times New Roman"/>
            <w:sz w:val="20"/>
            <w:szCs w:val="20"/>
            <w:lang w:val="en-GB"/>
          </w:rPr>
          <w:t>http://immi.se/kultur/konst</w:t>
        </w:r>
      </w:hyperlink>
      <w:r w:rsidRPr="000B1C70">
        <w:rPr>
          <w:rFonts w:ascii="Times New Roman" w:hAnsi="Times New Roman" w:cs="Times New Roman"/>
          <w:sz w:val="20"/>
          <w:szCs w:val="20"/>
          <w:lang w:val="en-GB"/>
        </w:rPr>
        <w:t xml:space="preserve"> (accessed 10 June 2020).</w:t>
      </w:r>
    </w:p>
    <w:p w14:paraId="1B492B6B" w14:textId="7AB66492" w:rsidR="00865E4C" w:rsidRPr="0075476D" w:rsidRDefault="00865E4C" w:rsidP="00E710A2">
      <w:pPr>
        <w:spacing w:line="480" w:lineRule="auto"/>
        <w:rPr>
          <w:rFonts w:ascii="Times New Roman" w:hAnsi="Times New Roman" w:cs="Times New Roman"/>
          <w:sz w:val="20"/>
          <w:szCs w:val="20"/>
          <w:lang w:val="en-GB"/>
        </w:rPr>
      </w:pPr>
    </w:p>
    <w:sectPr w:rsidR="00865E4C" w:rsidRPr="0075476D" w:rsidSect="00D03563">
      <w:pgSz w:w="11906" w:h="16838"/>
      <w:pgMar w:top="1418" w:right="1418" w:bottom="1418" w:left="1418"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B02E" w14:textId="77777777" w:rsidR="002F471D" w:rsidRDefault="002F471D" w:rsidP="00C16AE0">
      <w:pPr>
        <w:spacing w:after="0" w:line="240" w:lineRule="auto"/>
      </w:pPr>
      <w:r>
        <w:separator/>
      </w:r>
    </w:p>
  </w:endnote>
  <w:endnote w:type="continuationSeparator" w:id="0">
    <w:p w14:paraId="5F52822C" w14:textId="77777777" w:rsidR="002F471D" w:rsidRDefault="002F471D" w:rsidP="00C1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37F3" w14:textId="77777777" w:rsidR="002F471D" w:rsidRDefault="002F471D" w:rsidP="00C16AE0">
      <w:pPr>
        <w:spacing w:after="0" w:line="240" w:lineRule="auto"/>
      </w:pPr>
      <w:r>
        <w:separator/>
      </w:r>
    </w:p>
  </w:footnote>
  <w:footnote w:type="continuationSeparator" w:id="0">
    <w:p w14:paraId="30BD0504" w14:textId="77777777" w:rsidR="002F471D" w:rsidRDefault="002F471D" w:rsidP="00C1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38212"/>
      <w:docPartObj>
        <w:docPartGallery w:val="Page Numbers (Top of Page)"/>
        <w:docPartUnique/>
      </w:docPartObj>
    </w:sdtPr>
    <w:sdtContent>
      <w:p w14:paraId="040D6691" w14:textId="428814C3" w:rsidR="00C0554A" w:rsidRDefault="00C0554A" w:rsidP="00BE67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3226F6" w14:textId="77777777" w:rsidR="00C0554A" w:rsidRDefault="00C0554A" w:rsidP="00C055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763659"/>
      <w:docPartObj>
        <w:docPartGallery w:val="Page Numbers (Top of Page)"/>
        <w:docPartUnique/>
      </w:docPartObj>
    </w:sdtPr>
    <w:sdtContent>
      <w:p w14:paraId="4473DCF5" w14:textId="45219A9E" w:rsidR="00BE6739" w:rsidRDefault="00BE6739" w:rsidP="001B2D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DEA52F" w14:textId="77777777" w:rsidR="00BE6739" w:rsidRDefault="00BE6739" w:rsidP="00BE673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BAD5" w14:textId="1AF27A48" w:rsidR="00A9510F" w:rsidRPr="0037024D" w:rsidRDefault="00A9510F" w:rsidP="0037024D">
    <w:pPr>
      <w:spacing w:after="0" w:line="240" w:lineRule="auto"/>
      <w:rPr>
        <w:rFonts w:ascii="Calibri" w:hAnsi="Calibri" w:cs="Calibri"/>
        <w:color w:val="808080" w:themeColor="background1" w:themeShade="80"/>
        <w:sz w:val="18"/>
        <w:szCs w:val="18"/>
        <w:highlight w:val="yellow"/>
      </w:rPr>
    </w:pPr>
    <w:r w:rsidRPr="00BF4383">
      <w:rPr>
        <w:rFonts w:ascii="Calibri" w:hAnsi="Calibri" w:cs="Calibri"/>
        <w:color w:val="808080" w:themeColor="background1" w:themeShade="80"/>
        <w:sz w:val="18"/>
        <w:szCs w:val="18"/>
      </w:rPr>
      <w:t xml:space="preserve">Peer Review Round </w:t>
    </w:r>
    <w:r>
      <w:rPr>
        <w:rFonts w:ascii="Calibri" w:hAnsi="Calibri" w:cs="Calibri"/>
        <w:color w:val="808080" w:themeColor="background1" w:themeShade="80"/>
        <w:sz w:val="18"/>
        <w:szCs w:val="18"/>
      </w:rPr>
      <w:t>01</w:t>
    </w:r>
    <w:r w:rsidRPr="00BF4383">
      <w:rPr>
        <w:rFonts w:ascii="Calibri" w:hAnsi="Calibri" w:cs="Calibri"/>
        <w:color w:val="808080" w:themeColor="background1" w:themeShade="80"/>
        <w:sz w:val="18"/>
        <w:szCs w:val="18"/>
      </w:rPr>
      <w:tab/>
    </w:r>
    <w:r w:rsidRPr="00BF4383">
      <w:rPr>
        <w:rFonts w:ascii="Calibri" w:hAnsi="Calibri" w:cs="Calibri"/>
        <w:color w:val="808080" w:themeColor="background1" w:themeShade="80"/>
        <w:sz w:val="18"/>
        <w:szCs w:val="18"/>
      </w:rPr>
      <w:tab/>
    </w:r>
    <w:r w:rsidRPr="00BF4383">
      <w:rPr>
        <w:rFonts w:ascii="Calibri" w:hAnsi="Calibri" w:cs="Calibri"/>
        <w:color w:val="808080" w:themeColor="background1" w:themeShade="80"/>
        <w:sz w:val="18"/>
        <w:szCs w:val="18"/>
      </w:rPr>
      <w:tab/>
      <w:t xml:space="preserve">   </w:t>
    </w:r>
    <w:r w:rsidRPr="00BF4383">
      <w:rPr>
        <w:rFonts w:ascii="Calibri" w:hAnsi="Calibri" w:cs="Calibri"/>
        <w:color w:val="808080" w:themeColor="background1" w:themeShade="80"/>
        <w:sz w:val="18"/>
        <w:szCs w:val="18"/>
      </w:rPr>
      <w:tab/>
    </w:r>
    <w:r w:rsidR="001B1A52">
      <w:rPr>
        <w:rFonts w:ascii="Calibri" w:hAnsi="Calibri" w:cs="Calibri"/>
        <w:color w:val="808080" w:themeColor="background1" w:themeShade="80"/>
        <w:sz w:val="18"/>
        <w:szCs w:val="18"/>
      </w:rPr>
      <w:t xml:space="preserve">                   </w:t>
    </w:r>
    <w:r w:rsidRPr="00BF4383">
      <w:rPr>
        <w:rFonts w:ascii="Calibri" w:hAnsi="Calibri" w:cs="Calibri"/>
        <w:color w:val="808080" w:themeColor="background1" w:themeShade="80"/>
        <w:sz w:val="18"/>
        <w:szCs w:val="18"/>
      </w:rPr>
      <w:t>Manuscript ID</w:t>
    </w:r>
    <w:r w:rsidR="00EE2B93">
      <w:rPr>
        <w:rFonts w:ascii="Calibri" w:hAnsi="Calibri" w:cs="Calibri"/>
        <w:color w:val="808080" w:themeColor="background1" w:themeShade="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509E"/>
    <w:multiLevelType w:val="hybridMultilevel"/>
    <w:tmpl w:val="F19C7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B443E9"/>
    <w:multiLevelType w:val="multilevel"/>
    <w:tmpl w:val="E856DCAC"/>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FAE189A"/>
    <w:multiLevelType w:val="hybridMultilevel"/>
    <w:tmpl w:val="F024325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15:restartNumberingAfterBreak="0">
    <w:nsid w:val="70CC032E"/>
    <w:multiLevelType w:val="multilevel"/>
    <w:tmpl w:val="B9081CD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593560538">
    <w:abstractNumId w:val="0"/>
  </w:num>
  <w:num w:numId="2" w16cid:durableId="1922131229">
    <w:abstractNumId w:val="2"/>
  </w:num>
  <w:num w:numId="3" w16cid:durableId="2028553760">
    <w:abstractNumId w:val="3"/>
  </w:num>
  <w:num w:numId="4" w16cid:durableId="28863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ttachedTemplate r:id="rId1"/>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61"/>
    <w:rsid w:val="00034911"/>
    <w:rsid w:val="00081BC8"/>
    <w:rsid w:val="000B3053"/>
    <w:rsid w:val="000E691B"/>
    <w:rsid w:val="00103C61"/>
    <w:rsid w:val="00103D44"/>
    <w:rsid w:val="0011552B"/>
    <w:rsid w:val="001204F7"/>
    <w:rsid w:val="0012711C"/>
    <w:rsid w:val="00140D97"/>
    <w:rsid w:val="001B1A52"/>
    <w:rsid w:val="001B2A06"/>
    <w:rsid w:val="001B7C02"/>
    <w:rsid w:val="001C3383"/>
    <w:rsid w:val="001C7037"/>
    <w:rsid w:val="001D4FBD"/>
    <w:rsid w:val="002278D6"/>
    <w:rsid w:val="002E11BF"/>
    <w:rsid w:val="002E63F7"/>
    <w:rsid w:val="002F471D"/>
    <w:rsid w:val="002F6FDB"/>
    <w:rsid w:val="0034584F"/>
    <w:rsid w:val="00351B5F"/>
    <w:rsid w:val="0037024D"/>
    <w:rsid w:val="00403212"/>
    <w:rsid w:val="004061C8"/>
    <w:rsid w:val="00426129"/>
    <w:rsid w:val="00442E24"/>
    <w:rsid w:val="004432C0"/>
    <w:rsid w:val="00445670"/>
    <w:rsid w:val="004E1A14"/>
    <w:rsid w:val="004F1168"/>
    <w:rsid w:val="00506249"/>
    <w:rsid w:val="00513FCE"/>
    <w:rsid w:val="005230F7"/>
    <w:rsid w:val="005253E7"/>
    <w:rsid w:val="00531199"/>
    <w:rsid w:val="0057070B"/>
    <w:rsid w:val="005746EF"/>
    <w:rsid w:val="005765FE"/>
    <w:rsid w:val="0058476D"/>
    <w:rsid w:val="00591849"/>
    <w:rsid w:val="005C0AE3"/>
    <w:rsid w:val="005D6E3B"/>
    <w:rsid w:val="00611D35"/>
    <w:rsid w:val="00666999"/>
    <w:rsid w:val="006872E4"/>
    <w:rsid w:val="006A211C"/>
    <w:rsid w:val="0075476D"/>
    <w:rsid w:val="00804BEF"/>
    <w:rsid w:val="00811EB5"/>
    <w:rsid w:val="00842B59"/>
    <w:rsid w:val="00865E4C"/>
    <w:rsid w:val="00877421"/>
    <w:rsid w:val="00877EF8"/>
    <w:rsid w:val="0088116F"/>
    <w:rsid w:val="008B6E0F"/>
    <w:rsid w:val="008F0AE2"/>
    <w:rsid w:val="009035AC"/>
    <w:rsid w:val="00943E20"/>
    <w:rsid w:val="009504AE"/>
    <w:rsid w:val="009803B1"/>
    <w:rsid w:val="009866E9"/>
    <w:rsid w:val="00A9510F"/>
    <w:rsid w:val="00AA3A55"/>
    <w:rsid w:val="00B165EE"/>
    <w:rsid w:val="00B439D6"/>
    <w:rsid w:val="00B468D0"/>
    <w:rsid w:val="00B4717C"/>
    <w:rsid w:val="00B81C65"/>
    <w:rsid w:val="00BE44F3"/>
    <w:rsid w:val="00BE6739"/>
    <w:rsid w:val="00C0554A"/>
    <w:rsid w:val="00C16AE0"/>
    <w:rsid w:val="00C36D3E"/>
    <w:rsid w:val="00C40CCB"/>
    <w:rsid w:val="00C74D38"/>
    <w:rsid w:val="00CA0F49"/>
    <w:rsid w:val="00CA5B9B"/>
    <w:rsid w:val="00CB3C21"/>
    <w:rsid w:val="00CC3306"/>
    <w:rsid w:val="00CE6FB7"/>
    <w:rsid w:val="00D03563"/>
    <w:rsid w:val="00D17CCB"/>
    <w:rsid w:val="00D22A5B"/>
    <w:rsid w:val="00D37339"/>
    <w:rsid w:val="00E16FA9"/>
    <w:rsid w:val="00E415B5"/>
    <w:rsid w:val="00E469CE"/>
    <w:rsid w:val="00E701CA"/>
    <w:rsid w:val="00E710A2"/>
    <w:rsid w:val="00E93EE7"/>
    <w:rsid w:val="00ED3AFC"/>
    <w:rsid w:val="00EE2B93"/>
    <w:rsid w:val="00EF0029"/>
    <w:rsid w:val="00EF1201"/>
    <w:rsid w:val="00F15B74"/>
    <w:rsid w:val="00F2788A"/>
    <w:rsid w:val="00F35FC2"/>
    <w:rsid w:val="00F566DF"/>
    <w:rsid w:val="00F60732"/>
    <w:rsid w:val="00F75AA0"/>
    <w:rsid w:val="00F84333"/>
    <w:rsid w:val="00F90309"/>
    <w:rsid w:val="00FE0F5C"/>
    <w:rsid w:val="00FF6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6A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AE0"/>
    <w:rPr>
      <w:sz w:val="20"/>
      <w:szCs w:val="20"/>
    </w:rPr>
  </w:style>
  <w:style w:type="character" w:styleId="FootnoteReference">
    <w:name w:val="footnote reference"/>
    <w:basedOn w:val="DefaultParagraphFont"/>
    <w:uiPriority w:val="99"/>
    <w:semiHidden/>
    <w:unhideWhenUsed/>
    <w:rsid w:val="00C16AE0"/>
    <w:rPr>
      <w:vertAlign w:val="superscript"/>
    </w:rPr>
  </w:style>
  <w:style w:type="character" w:styleId="Hyperlink">
    <w:name w:val="Hyperlink"/>
    <w:basedOn w:val="DefaultParagraphFont"/>
    <w:uiPriority w:val="99"/>
    <w:unhideWhenUsed/>
    <w:rsid w:val="00C16AE0"/>
    <w:rPr>
      <w:color w:val="0000FF" w:themeColor="hyperlink"/>
      <w:u w:val="single"/>
    </w:rPr>
  </w:style>
  <w:style w:type="paragraph" w:styleId="ListParagraph">
    <w:name w:val="List Paragraph"/>
    <w:basedOn w:val="Normal"/>
    <w:qFormat/>
    <w:rsid w:val="001D4FBD"/>
    <w:pPr>
      <w:ind w:left="720"/>
      <w:contextualSpacing/>
    </w:pPr>
  </w:style>
  <w:style w:type="paragraph" w:styleId="NormalWeb">
    <w:name w:val="Normal (Web)"/>
    <w:basedOn w:val="Normal"/>
    <w:unhideWhenUsed/>
    <w:rsid w:val="000B305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0B3053"/>
    <w:rPr>
      <w:b/>
      <w:bCs/>
    </w:rPr>
  </w:style>
  <w:style w:type="character" w:styleId="Emphasis">
    <w:name w:val="Emphasis"/>
    <w:basedOn w:val="DefaultParagraphFont"/>
    <w:uiPriority w:val="20"/>
    <w:qFormat/>
    <w:rsid w:val="000B3053"/>
    <w:rPr>
      <w:i/>
      <w:iCs/>
    </w:rPr>
  </w:style>
  <w:style w:type="table" w:styleId="TableGrid">
    <w:name w:val="Table Grid"/>
    <w:basedOn w:val="TableNormal"/>
    <w:uiPriority w:val="39"/>
    <w:rsid w:val="004456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0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AE3"/>
    <w:rPr>
      <w:rFonts w:ascii="Tahoma" w:hAnsi="Tahoma" w:cs="Tahoma"/>
      <w:sz w:val="16"/>
      <w:szCs w:val="16"/>
    </w:rPr>
  </w:style>
  <w:style w:type="paragraph" w:styleId="Caption">
    <w:name w:val="caption"/>
    <w:basedOn w:val="Normal"/>
    <w:next w:val="Normal"/>
    <w:uiPriority w:val="35"/>
    <w:unhideWhenUsed/>
    <w:qFormat/>
    <w:rsid w:val="005C0AE3"/>
    <w:pPr>
      <w:spacing w:line="240" w:lineRule="auto"/>
    </w:pPr>
    <w:rPr>
      <w:b/>
      <w:bCs/>
      <w:color w:val="4F81BD" w:themeColor="accent1"/>
      <w:sz w:val="18"/>
      <w:szCs w:val="18"/>
    </w:rPr>
  </w:style>
  <w:style w:type="paragraph" w:customStyle="1" w:styleId="Bibliography1">
    <w:name w:val="Bibliography1"/>
    <w:basedOn w:val="Normal"/>
    <w:rsid w:val="002F6FDB"/>
    <w:pPr>
      <w:suppressAutoHyphens/>
      <w:spacing w:after="0" w:line="240" w:lineRule="auto"/>
    </w:pPr>
    <w:rPr>
      <w:rFonts w:ascii="Times New Roman" w:eastAsia="SimSun" w:hAnsi="Times New Roman" w:cs="Calibri"/>
      <w:kern w:val="1"/>
      <w:sz w:val="28"/>
      <w:szCs w:val="28"/>
      <w:lang w:val="en-GB" w:eastAsia="ar-SA"/>
    </w:rPr>
  </w:style>
  <w:style w:type="paragraph" w:styleId="Header">
    <w:name w:val="header"/>
    <w:basedOn w:val="Normal"/>
    <w:link w:val="HeaderChar"/>
    <w:uiPriority w:val="99"/>
    <w:unhideWhenUsed/>
    <w:rsid w:val="00F27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8A"/>
  </w:style>
  <w:style w:type="paragraph" w:styleId="Footer">
    <w:name w:val="footer"/>
    <w:basedOn w:val="Normal"/>
    <w:link w:val="FooterChar"/>
    <w:uiPriority w:val="99"/>
    <w:unhideWhenUsed/>
    <w:rsid w:val="00F27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8A"/>
  </w:style>
  <w:style w:type="character" w:styleId="UnresolvedMention">
    <w:name w:val="Unresolved Mention"/>
    <w:basedOn w:val="DefaultParagraphFont"/>
    <w:uiPriority w:val="99"/>
    <w:semiHidden/>
    <w:unhideWhenUsed/>
    <w:rsid w:val="00877EF8"/>
    <w:rPr>
      <w:color w:val="605E5C"/>
      <w:shd w:val="clear" w:color="auto" w:fill="E1DFDD"/>
    </w:rPr>
  </w:style>
  <w:style w:type="character" w:styleId="FollowedHyperlink">
    <w:name w:val="FollowedHyperlink"/>
    <w:basedOn w:val="DefaultParagraphFont"/>
    <w:uiPriority w:val="99"/>
    <w:semiHidden/>
    <w:unhideWhenUsed/>
    <w:rsid w:val="005230F7"/>
    <w:rPr>
      <w:color w:val="800080" w:themeColor="followedHyperlink"/>
      <w:u w:val="single"/>
    </w:rPr>
  </w:style>
  <w:style w:type="paragraph" w:customStyle="1" w:styleId="Standard">
    <w:name w:val="Standard"/>
    <w:rsid w:val="00E16FA9"/>
    <w:pPr>
      <w:suppressAutoHyphens/>
      <w:autoSpaceDN w:val="0"/>
      <w:spacing w:after="160" w:line="259" w:lineRule="auto"/>
      <w:textAlignment w:val="baseline"/>
    </w:pPr>
    <w:rPr>
      <w:rFonts w:ascii="Calibri" w:eastAsia="SimSun" w:hAnsi="Calibri" w:cs="Calibri"/>
      <w:kern w:val="3"/>
      <w:lang w:val="es-ES"/>
    </w:rPr>
  </w:style>
  <w:style w:type="numbering" w:customStyle="1" w:styleId="WWNum1">
    <w:name w:val="WWNum1"/>
    <w:basedOn w:val="NoList"/>
    <w:rsid w:val="004F1168"/>
    <w:pPr>
      <w:numPr>
        <w:numId w:val="4"/>
      </w:numPr>
    </w:pPr>
  </w:style>
  <w:style w:type="character" w:styleId="PageNumber">
    <w:name w:val="page number"/>
    <w:basedOn w:val="DefaultParagraphFont"/>
    <w:uiPriority w:val="99"/>
    <w:semiHidden/>
    <w:unhideWhenUsed/>
    <w:rsid w:val="00C0554A"/>
  </w:style>
  <w:style w:type="character" w:styleId="LineNumber">
    <w:name w:val="line number"/>
    <w:basedOn w:val="DefaultParagraphFont"/>
    <w:uiPriority w:val="99"/>
    <w:semiHidden/>
    <w:unhideWhenUsed/>
    <w:rsid w:val="0095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36498">
      <w:bodyDiv w:val="1"/>
      <w:marLeft w:val="0"/>
      <w:marRight w:val="0"/>
      <w:marTop w:val="0"/>
      <w:marBottom w:val="0"/>
      <w:divBdr>
        <w:top w:val="none" w:sz="0" w:space="0" w:color="auto"/>
        <w:left w:val="none" w:sz="0" w:space="0" w:color="auto"/>
        <w:bottom w:val="none" w:sz="0" w:space="0" w:color="auto"/>
        <w:right w:val="none" w:sz="0" w:space="0" w:color="auto"/>
      </w:divBdr>
    </w:div>
    <w:div w:id="1601067327">
      <w:bodyDiv w:val="1"/>
      <w:marLeft w:val="0"/>
      <w:marRight w:val="0"/>
      <w:marTop w:val="0"/>
      <w:marBottom w:val="0"/>
      <w:divBdr>
        <w:top w:val="none" w:sz="0" w:space="0" w:color="auto"/>
        <w:left w:val="none" w:sz="0" w:space="0" w:color="auto"/>
        <w:bottom w:val="none" w:sz="0" w:space="0" w:color="auto"/>
        <w:right w:val="none" w:sz="0" w:space="0" w:color="auto"/>
      </w:divBdr>
    </w:div>
    <w:div w:id="1748727690">
      <w:bodyDiv w:val="1"/>
      <w:marLeft w:val="0"/>
      <w:marRight w:val="0"/>
      <w:marTop w:val="0"/>
      <w:marBottom w:val="0"/>
      <w:divBdr>
        <w:top w:val="none" w:sz="0" w:space="0" w:color="auto"/>
        <w:left w:val="none" w:sz="0" w:space="0" w:color="auto"/>
        <w:bottom w:val="none" w:sz="0" w:space="0" w:color="auto"/>
        <w:right w:val="none" w:sz="0" w:space="0" w:color="auto"/>
      </w:divBdr>
    </w:div>
    <w:div w:id="1862082059">
      <w:bodyDiv w:val="1"/>
      <w:marLeft w:val="0"/>
      <w:marRight w:val="0"/>
      <w:marTop w:val="0"/>
      <w:marBottom w:val="0"/>
      <w:divBdr>
        <w:top w:val="none" w:sz="0" w:space="0" w:color="auto"/>
        <w:left w:val="none" w:sz="0" w:space="0" w:color="auto"/>
        <w:bottom w:val="none" w:sz="0" w:space="0" w:color="auto"/>
        <w:right w:val="none" w:sz="0" w:space="0" w:color="auto"/>
      </w:divBdr>
      <w:divsChild>
        <w:div w:id="2006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65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immi.s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hilosophytalk.org/blog/demonizing-black-men" TargetMode="External"/><Relationship Id="rId2" Type="http://schemas.openxmlformats.org/officeDocument/2006/relationships/numbering" Target="numbering.xml"/><Relationship Id="rId16" Type="http://schemas.openxmlformats.org/officeDocument/2006/relationships/hyperlink" Target="https://discovery.ucl.ac.uk/1562524/1/Starkey_InterculturalDimensionByra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o.sussex.ac.uk/id/eprint/6954" TargetMode="External"/><Relationship Id="rId10" Type="http://schemas.openxmlformats.org/officeDocument/2006/relationships/header" Target="header1.xml"/><Relationship Id="rId19" Type="http://schemas.openxmlformats.org/officeDocument/2006/relationships/hyperlink" Target="http://immi.se/kultur/kons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1352760071071883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srarahmad/Downloads/submission-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B5EFB4FCCEB4FAA22C593D7B99EEE"/>
        <w:category>
          <w:name w:val="General"/>
          <w:gallery w:val="placeholder"/>
        </w:category>
        <w:types>
          <w:type w:val="bbPlcHdr"/>
        </w:types>
        <w:behaviors>
          <w:behavior w:val="content"/>
        </w:behaviors>
        <w:guid w:val="{7A03EAEE-F77E-E34F-B3B1-495C6F23509C}"/>
      </w:docPartPr>
      <w:docPartBody>
        <w:p w:rsidR="00000000" w:rsidRDefault="003F6100" w:rsidP="003F6100">
          <w:pPr>
            <w:pStyle w:val="556B5EFB4FCCEB4FAA22C593D7B99EEE"/>
          </w:pPr>
          <w:r>
            <w:rPr>
              <w:lang w:val="en-GB" w:bidi="en-GB"/>
            </w:rPr>
            <w:t>"Quote"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E"/>
    <w:rsid w:val="003E3B10"/>
    <w:rsid w:val="003F6100"/>
    <w:rsid w:val="004E1A14"/>
    <w:rsid w:val="00513FCE"/>
    <w:rsid w:val="0055255D"/>
    <w:rsid w:val="00557544"/>
    <w:rsid w:val="007418AA"/>
    <w:rsid w:val="00842B59"/>
    <w:rsid w:val="00B57322"/>
    <w:rsid w:val="00B74725"/>
    <w:rsid w:val="00DE7D8E"/>
    <w:rsid w:val="00E601B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E79807581834C9DDB78D2F18C4812">
    <w:name w:val="F71E79807581834C9DDB78D2F18C4812"/>
    <w:rsid w:val="00DE7D8E"/>
  </w:style>
  <w:style w:type="paragraph" w:customStyle="1" w:styleId="556B5EFB4FCCEB4FAA22C593D7B99EEE">
    <w:name w:val="556B5EFB4FCCEB4FAA22C593D7B99EEE"/>
    <w:rsid w:val="003F6100"/>
    <w:pPr>
      <w:spacing w:after="160" w:line="278"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22CA-8C03-4045-8A52-2441CE2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submission-template.dotx</Template>
  <TotalTime>0</TotalTime>
  <Pages>7</Pages>
  <Words>1773</Words>
  <Characters>10111</Characters>
  <Application>Microsoft Office Word</Application>
  <DocSecurity>0</DocSecurity>
  <Lines>84</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2025-09-26T19:58:00Z</dcterms:created>
  <dcterms:modified xsi:type="dcterms:W3CDTF">2025-09-26T19:58:00Z</dcterms:modified>
</cp:coreProperties>
</file>